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B542F" w14:textId="4F29B663" w:rsidR="004C5987" w:rsidRPr="005A5439" w:rsidRDefault="004C5987" w:rsidP="003148F5">
      <w:pPr>
        <w:ind w:firstLine="708"/>
        <w:jc w:val="center"/>
        <w:rPr>
          <w:rFonts w:ascii="Arial" w:eastAsia="Calibri" w:hAnsi="Arial" w:cs="Arial"/>
          <w:b/>
          <w:bCs/>
          <w:lang w:eastAsia="en-US"/>
        </w:rPr>
      </w:pPr>
      <w:r w:rsidRPr="005A5439">
        <w:rPr>
          <w:rFonts w:ascii="Arial" w:eastAsia="Calibri" w:hAnsi="Arial" w:cs="Arial"/>
          <w:lang w:eastAsia="en-US"/>
        </w:rPr>
        <w:t xml:space="preserve">TERMO DE REFERÊNCIA – </w:t>
      </w:r>
      <w:r w:rsidRPr="005A5439">
        <w:rPr>
          <w:rFonts w:ascii="Arial" w:eastAsia="Calibri" w:hAnsi="Arial" w:cs="Arial"/>
          <w:b/>
          <w:bCs/>
          <w:lang w:eastAsia="en-US"/>
        </w:rPr>
        <w:t>DISPENSA 000</w:t>
      </w:r>
      <w:r w:rsidR="00191253">
        <w:rPr>
          <w:rFonts w:ascii="Arial" w:eastAsia="Calibri" w:hAnsi="Arial" w:cs="Arial"/>
          <w:b/>
          <w:bCs/>
          <w:lang w:eastAsia="en-US"/>
        </w:rPr>
        <w:t>7</w:t>
      </w:r>
      <w:r w:rsidRPr="005A5439">
        <w:rPr>
          <w:rFonts w:ascii="Arial" w:eastAsia="Calibri" w:hAnsi="Arial" w:cs="Arial"/>
          <w:b/>
          <w:bCs/>
          <w:lang w:eastAsia="en-US"/>
        </w:rPr>
        <w:t xml:space="preserve">/2024 </w:t>
      </w:r>
      <w:r w:rsidRPr="005A5439">
        <w:rPr>
          <w:rFonts w:ascii="Arial" w:eastAsia="Calibri" w:hAnsi="Arial" w:cs="Arial"/>
          <w:lang w:eastAsia="en-US"/>
        </w:rPr>
        <w:t xml:space="preserve">– NOS TERMOS DA LEI </w:t>
      </w:r>
      <w:r w:rsidRPr="005A5439">
        <w:rPr>
          <w:rFonts w:ascii="Arial" w:eastAsia="Calibri" w:hAnsi="Arial" w:cs="Arial"/>
          <w:b/>
          <w:bCs/>
          <w:lang w:eastAsia="en-US"/>
        </w:rPr>
        <w:t>14.133/21.</w:t>
      </w:r>
    </w:p>
    <w:p w14:paraId="5FB95D86" w14:textId="77777777" w:rsidR="004C5987" w:rsidRPr="005A5439" w:rsidRDefault="004C5987" w:rsidP="004C5987">
      <w:pPr>
        <w:rPr>
          <w:rFonts w:ascii="Arial" w:hAnsi="Arial" w:cs="Arial"/>
          <w:bCs/>
        </w:rPr>
      </w:pPr>
    </w:p>
    <w:p w14:paraId="6545BE56" w14:textId="360886DC" w:rsidR="004C5987" w:rsidRPr="005A5439" w:rsidRDefault="004C5987" w:rsidP="004C5987">
      <w:pPr>
        <w:autoSpaceDE w:val="0"/>
        <w:autoSpaceDN w:val="0"/>
        <w:adjustRightInd w:val="0"/>
        <w:jc w:val="both"/>
        <w:rPr>
          <w:rFonts w:ascii="Arial" w:hAnsi="Arial" w:cs="Arial"/>
          <w:b/>
          <w:bCs/>
        </w:rPr>
      </w:pPr>
      <w:r w:rsidRPr="005A5439">
        <w:rPr>
          <w:rFonts w:ascii="Arial" w:hAnsi="Arial" w:cs="Arial"/>
          <w:b/>
          <w:bCs/>
        </w:rPr>
        <w:t>1 - DO OBJETO</w:t>
      </w:r>
      <w:r w:rsidRPr="005A5439">
        <w:rPr>
          <w:rFonts w:ascii="Arial" w:hAnsi="Arial" w:cs="Arial"/>
        </w:rPr>
        <w:t xml:space="preserve">: </w:t>
      </w:r>
      <w:r w:rsidR="00BC3201" w:rsidRPr="00BC3201">
        <w:rPr>
          <w:rFonts w:ascii="Arial" w:hAnsi="Arial" w:cs="Arial"/>
        </w:rPr>
        <w:t>AQUISIÇÃO DE MATERIAIS DE INFORMÁTICA E MANUTENÇÃO DE EQUIPAMENTOS DA CÂMARA MUNICIPAL DE MARIZÓPOLIS - PB.</w:t>
      </w:r>
    </w:p>
    <w:p w14:paraId="3FA3CF38" w14:textId="77777777" w:rsidR="004C5987" w:rsidRPr="005A5439" w:rsidRDefault="004C5987" w:rsidP="004C5987">
      <w:pPr>
        <w:autoSpaceDE w:val="0"/>
        <w:autoSpaceDN w:val="0"/>
        <w:adjustRightInd w:val="0"/>
        <w:jc w:val="both"/>
        <w:rPr>
          <w:rFonts w:ascii="Arial" w:hAnsi="Arial" w:cs="Arial"/>
          <w:b/>
          <w:bCs/>
        </w:rPr>
      </w:pPr>
    </w:p>
    <w:p w14:paraId="0A51795B" w14:textId="77777777" w:rsidR="004C5987" w:rsidRPr="005A5439" w:rsidRDefault="004C5987" w:rsidP="004C5987">
      <w:pPr>
        <w:rPr>
          <w:rFonts w:ascii="Arial" w:hAnsi="Arial" w:cs="Arial"/>
          <w:b/>
          <w:bCs/>
        </w:rPr>
      </w:pPr>
      <w:r w:rsidRPr="005A5439">
        <w:rPr>
          <w:rFonts w:ascii="Arial" w:hAnsi="Arial" w:cs="Arial"/>
          <w:b/>
          <w:bCs/>
        </w:rPr>
        <w:t xml:space="preserve">Conforme a abaixo: </w:t>
      </w:r>
    </w:p>
    <w:p w14:paraId="72A93BA6" w14:textId="77777777" w:rsidR="004C5987" w:rsidRPr="005A5439" w:rsidRDefault="004C5987" w:rsidP="004C5987">
      <w:pPr>
        <w:rPr>
          <w:rFonts w:ascii="Arial" w:hAnsi="Arial" w:cs="Arial"/>
        </w:rPr>
      </w:pPr>
    </w:p>
    <w:p w14:paraId="616233DB" w14:textId="11DF6A19" w:rsidR="004C5987" w:rsidRPr="005A5439" w:rsidRDefault="004C5987" w:rsidP="004C5987">
      <w:pPr>
        <w:autoSpaceDE w:val="0"/>
        <w:autoSpaceDN w:val="0"/>
        <w:adjustRightInd w:val="0"/>
        <w:jc w:val="both"/>
        <w:rPr>
          <w:rFonts w:ascii="Arial" w:hAnsi="Arial" w:cs="Arial"/>
          <w:b/>
          <w:bCs/>
        </w:rPr>
      </w:pPr>
      <w:r w:rsidRPr="005A5439">
        <w:rPr>
          <w:rFonts w:ascii="Arial" w:hAnsi="Arial" w:cs="Arial"/>
          <w:b/>
          <w:bCs/>
        </w:rPr>
        <w:t>ESPECIFICAÇÃO DO OBJETO:</w:t>
      </w:r>
      <w:r w:rsidRPr="005A5439">
        <w:rPr>
          <w:rFonts w:ascii="Arial" w:hAnsi="Arial" w:cs="Arial"/>
        </w:rPr>
        <w:t xml:space="preserve"> </w:t>
      </w:r>
      <w:bookmarkStart w:id="0" w:name="_Hlk143178871"/>
      <w:r w:rsidRPr="005A5439">
        <w:rPr>
          <w:rFonts w:ascii="Arial" w:hAnsi="Arial" w:cs="Arial"/>
        </w:rPr>
        <w:t xml:space="preserve">A CÂMARA MUNICIPAL DE MARIZÓPOLIS - PB, pretendem contratar nos termos das especificações técnicas e informações complementares, motivada pela necessidade demandada da devida efetivação de fornecimento para suprir demanda específica, qual seja, </w:t>
      </w:r>
      <w:r w:rsidR="00394231">
        <w:rPr>
          <w:rFonts w:ascii="Arial" w:hAnsi="Arial" w:cs="Arial"/>
        </w:rPr>
        <w:t>AQUISIÇÃO DE MATERIAIS DE INFORMÁTICA E MANUTENÇÃO DE EQUIPAMENTOS DA CÂMARA MUNICIPAL DE MARIZÓPOLIS - PB.</w:t>
      </w:r>
    </w:p>
    <w:bookmarkEnd w:id="0"/>
    <w:p w14:paraId="0AD3BBAE" w14:textId="77777777" w:rsidR="004C5987" w:rsidRPr="005A5439" w:rsidRDefault="004C5987" w:rsidP="004C5987">
      <w:pPr>
        <w:jc w:val="both"/>
        <w:rPr>
          <w:rFonts w:ascii="Arial" w:hAnsi="Arial" w:cs="Arial"/>
          <w:color w:val="000000"/>
        </w:rPr>
      </w:pPr>
    </w:p>
    <w:p w14:paraId="77D3BB27" w14:textId="77777777" w:rsidR="004C5987" w:rsidRPr="005A5439" w:rsidRDefault="004C5987" w:rsidP="004C5987">
      <w:pPr>
        <w:pStyle w:val="PargrafodaLista"/>
        <w:numPr>
          <w:ilvl w:val="2"/>
          <w:numId w:val="2"/>
        </w:numPr>
        <w:rPr>
          <w:rFonts w:ascii="Arial" w:hAnsi="Arial" w:cs="Arial"/>
          <w:b/>
          <w:bCs/>
          <w:color w:val="000000"/>
          <w:sz w:val="24"/>
          <w:szCs w:val="24"/>
        </w:rPr>
      </w:pPr>
      <w:r w:rsidRPr="005A5439">
        <w:rPr>
          <w:rFonts w:ascii="Arial" w:hAnsi="Arial" w:cs="Arial"/>
          <w:b/>
          <w:bCs/>
          <w:color w:val="000000"/>
          <w:sz w:val="24"/>
          <w:szCs w:val="24"/>
        </w:rPr>
        <w:t xml:space="preserve">DEMANDA PREVISTA E QUANTIDADE </w:t>
      </w:r>
      <w:bookmarkStart w:id="1" w:name="_Hlk143178903"/>
    </w:p>
    <w:p w14:paraId="10BFC92C" w14:textId="77777777" w:rsidR="004C5987" w:rsidRPr="005A5439" w:rsidRDefault="004C5987" w:rsidP="004C5987">
      <w:pPr>
        <w:pStyle w:val="PargrafodaLista"/>
        <w:ind w:left="360"/>
        <w:jc w:val="both"/>
        <w:rPr>
          <w:rFonts w:ascii="Arial" w:hAnsi="Arial" w:cs="Arial"/>
          <w:sz w:val="24"/>
          <w:szCs w:val="24"/>
        </w:rPr>
      </w:pPr>
    </w:p>
    <w:p w14:paraId="3503B4AD" w14:textId="017894EB" w:rsidR="00D159E4" w:rsidRDefault="00394231" w:rsidP="004C5987">
      <w:pPr>
        <w:pStyle w:val="PargrafodaLista"/>
        <w:ind w:left="360"/>
        <w:jc w:val="both"/>
        <w:rPr>
          <w:rFonts w:ascii="Arial" w:hAnsi="Arial" w:cs="Arial"/>
        </w:rPr>
      </w:pPr>
      <w:r>
        <w:rPr>
          <w:rFonts w:ascii="Arial" w:hAnsi="Arial" w:cs="Arial"/>
        </w:rPr>
        <w:t>AQUISIÇÃO DE MATERIAIS DE INFORMÁTICA E MANUTENÇÃO DE EQUIPAMENTOS DA CÂMARA MUNICIPAL DE MARIZÓPOLIS - PB.</w:t>
      </w:r>
    </w:p>
    <w:p w14:paraId="200E4B9D" w14:textId="77777777" w:rsidR="00D159E4" w:rsidRDefault="00D159E4" w:rsidP="004C5987">
      <w:pPr>
        <w:pStyle w:val="PargrafodaLista"/>
        <w:ind w:left="360"/>
        <w:jc w:val="both"/>
        <w:rPr>
          <w:rFonts w:ascii="Arial" w:hAnsi="Arial" w:cs="Arial"/>
          <w:sz w:val="24"/>
          <w:szCs w:val="24"/>
        </w:rPr>
      </w:pPr>
    </w:p>
    <w:p w14:paraId="02694737" w14:textId="3D565B92" w:rsidR="004C5987" w:rsidRPr="005A5439" w:rsidRDefault="004C5987" w:rsidP="004C5987">
      <w:pPr>
        <w:pStyle w:val="PargrafodaLista"/>
        <w:ind w:left="360"/>
        <w:jc w:val="both"/>
        <w:rPr>
          <w:rFonts w:ascii="Arial" w:hAnsi="Arial" w:cs="Arial"/>
          <w:color w:val="000000"/>
          <w:sz w:val="24"/>
          <w:szCs w:val="24"/>
        </w:rPr>
      </w:pPr>
      <w:r w:rsidRPr="005A5439">
        <w:rPr>
          <w:rFonts w:ascii="Arial" w:hAnsi="Arial" w:cs="Arial"/>
          <w:color w:val="000000"/>
          <w:sz w:val="24"/>
          <w:szCs w:val="24"/>
        </w:rPr>
        <w:t>A relação entre a demanda e a necessidade da aquisição do produto estão diretamente relacionadas à justificativa constante no item anterior.</w:t>
      </w:r>
    </w:p>
    <w:tbl>
      <w:tblPr>
        <w:tblW w:w="8740" w:type="dxa"/>
        <w:tblCellMar>
          <w:left w:w="70" w:type="dxa"/>
          <w:right w:w="70" w:type="dxa"/>
        </w:tblCellMar>
        <w:tblLook w:val="04A0" w:firstRow="1" w:lastRow="0" w:firstColumn="1" w:lastColumn="0" w:noHBand="0" w:noVBand="1"/>
      </w:tblPr>
      <w:tblGrid>
        <w:gridCol w:w="960"/>
        <w:gridCol w:w="3920"/>
        <w:gridCol w:w="1520"/>
        <w:gridCol w:w="1140"/>
        <w:gridCol w:w="1200"/>
      </w:tblGrid>
      <w:tr w:rsidR="00191253" w:rsidRPr="00685CF9" w14:paraId="0DD11EF3" w14:textId="77777777" w:rsidTr="00217D03">
        <w:trPr>
          <w:trHeight w:val="420"/>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bookmarkEnd w:id="1"/>
          <w:p w14:paraId="07E4787B" w14:textId="77777777" w:rsidR="00191253" w:rsidRPr="00685CF9" w:rsidRDefault="00191253" w:rsidP="00217D03">
            <w:pPr>
              <w:jc w:val="center"/>
              <w:rPr>
                <w:rFonts w:eastAsia="Times New Roman"/>
                <w:b/>
                <w:bCs/>
                <w:color w:val="000000"/>
                <w:sz w:val="16"/>
                <w:szCs w:val="16"/>
              </w:rPr>
            </w:pPr>
            <w:r w:rsidRPr="00685CF9">
              <w:rPr>
                <w:rFonts w:eastAsia="Times New Roman"/>
                <w:b/>
                <w:bCs/>
                <w:color w:val="000000"/>
                <w:sz w:val="16"/>
                <w:szCs w:val="16"/>
              </w:rPr>
              <w:t>ITEM</w:t>
            </w:r>
          </w:p>
        </w:tc>
        <w:tc>
          <w:tcPr>
            <w:tcW w:w="3920" w:type="dxa"/>
            <w:tcBorders>
              <w:top w:val="single" w:sz="8" w:space="0" w:color="auto"/>
              <w:left w:val="nil"/>
              <w:bottom w:val="single" w:sz="8" w:space="0" w:color="auto"/>
              <w:right w:val="single" w:sz="8" w:space="0" w:color="auto"/>
            </w:tcBorders>
            <w:shd w:val="clear" w:color="auto" w:fill="auto"/>
            <w:noWrap/>
            <w:vAlign w:val="center"/>
            <w:hideMark/>
          </w:tcPr>
          <w:p w14:paraId="62EEBB5B" w14:textId="77777777" w:rsidR="00191253" w:rsidRPr="00685CF9" w:rsidRDefault="00191253" w:rsidP="00217D03">
            <w:pPr>
              <w:jc w:val="center"/>
              <w:rPr>
                <w:rFonts w:eastAsia="Times New Roman"/>
                <w:b/>
                <w:bCs/>
                <w:color w:val="000000"/>
                <w:sz w:val="16"/>
                <w:szCs w:val="16"/>
              </w:rPr>
            </w:pPr>
            <w:r w:rsidRPr="00685CF9">
              <w:rPr>
                <w:rFonts w:eastAsia="Times New Roman"/>
                <w:b/>
                <w:bCs/>
                <w:color w:val="000000"/>
                <w:sz w:val="16"/>
                <w:szCs w:val="16"/>
              </w:rPr>
              <w:t>DISCRIMINAÇÃO</w:t>
            </w:r>
          </w:p>
        </w:tc>
        <w:tc>
          <w:tcPr>
            <w:tcW w:w="1520" w:type="dxa"/>
            <w:tcBorders>
              <w:top w:val="single" w:sz="8" w:space="0" w:color="auto"/>
              <w:left w:val="nil"/>
              <w:bottom w:val="single" w:sz="8" w:space="0" w:color="auto"/>
              <w:right w:val="single" w:sz="8" w:space="0" w:color="auto"/>
            </w:tcBorders>
            <w:shd w:val="clear" w:color="auto" w:fill="auto"/>
            <w:noWrap/>
            <w:vAlign w:val="center"/>
            <w:hideMark/>
          </w:tcPr>
          <w:p w14:paraId="7B96867E" w14:textId="77777777" w:rsidR="00191253" w:rsidRPr="00685CF9" w:rsidRDefault="00191253" w:rsidP="00217D03">
            <w:pPr>
              <w:jc w:val="center"/>
              <w:rPr>
                <w:rFonts w:eastAsia="Times New Roman"/>
                <w:b/>
                <w:bCs/>
                <w:color w:val="000000"/>
                <w:sz w:val="16"/>
                <w:szCs w:val="16"/>
              </w:rPr>
            </w:pPr>
            <w:r w:rsidRPr="00685CF9">
              <w:rPr>
                <w:rFonts w:eastAsia="Times New Roman"/>
                <w:b/>
                <w:bCs/>
                <w:color w:val="000000"/>
                <w:sz w:val="16"/>
                <w:szCs w:val="16"/>
              </w:rPr>
              <w:t>MARCA</w:t>
            </w:r>
          </w:p>
        </w:tc>
        <w:tc>
          <w:tcPr>
            <w:tcW w:w="1140" w:type="dxa"/>
            <w:tcBorders>
              <w:top w:val="single" w:sz="8" w:space="0" w:color="auto"/>
              <w:left w:val="nil"/>
              <w:bottom w:val="single" w:sz="8" w:space="0" w:color="auto"/>
              <w:right w:val="single" w:sz="8" w:space="0" w:color="auto"/>
            </w:tcBorders>
            <w:shd w:val="clear" w:color="auto" w:fill="auto"/>
            <w:noWrap/>
            <w:vAlign w:val="center"/>
            <w:hideMark/>
          </w:tcPr>
          <w:p w14:paraId="58B29A51" w14:textId="77777777" w:rsidR="00191253" w:rsidRPr="00685CF9" w:rsidRDefault="00191253" w:rsidP="00217D03">
            <w:pPr>
              <w:jc w:val="center"/>
              <w:rPr>
                <w:rFonts w:eastAsia="Times New Roman"/>
                <w:b/>
                <w:bCs/>
                <w:color w:val="000000"/>
                <w:sz w:val="16"/>
                <w:szCs w:val="16"/>
              </w:rPr>
            </w:pPr>
            <w:r w:rsidRPr="00685CF9">
              <w:rPr>
                <w:rFonts w:eastAsia="Times New Roman"/>
                <w:b/>
                <w:bCs/>
                <w:color w:val="000000"/>
                <w:sz w:val="16"/>
                <w:szCs w:val="16"/>
              </w:rPr>
              <w:t>UNID.</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14:paraId="56D6E9B8" w14:textId="77777777" w:rsidR="00191253" w:rsidRPr="00685CF9" w:rsidRDefault="00191253" w:rsidP="00217D03">
            <w:pPr>
              <w:jc w:val="center"/>
              <w:rPr>
                <w:rFonts w:eastAsia="Times New Roman"/>
                <w:b/>
                <w:bCs/>
                <w:color w:val="000000"/>
                <w:sz w:val="16"/>
                <w:szCs w:val="16"/>
              </w:rPr>
            </w:pPr>
            <w:r w:rsidRPr="00685CF9">
              <w:rPr>
                <w:rFonts w:eastAsia="Times New Roman"/>
                <w:b/>
                <w:bCs/>
                <w:color w:val="000000"/>
                <w:sz w:val="16"/>
                <w:szCs w:val="16"/>
              </w:rPr>
              <w:t>QUANT.</w:t>
            </w:r>
          </w:p>
        </w:tc>
      </w:tr>
      <w:tr w:rsidR="00191253" w:rsidRPr="00685CF9" w14:paraId="20DFDB55" w14:textId="77777777" w:rsidTr="00217D03">
        <w:trPr>
          <w:trHeight w:val="828"/>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A9D015B" w14:textId="77777777" w:rsidR="00191253" w:rsidRPr="00685CF9" w:rsidRDefault="00191253" w:rsidP="00217D03">
            <w:pPr>
              <w:jc w:val="center"/>
              <w:rPr>
                <w:rFonts w:eastAsia="Times New Roman"/>
                <w:b/>
                <w:bCs/>
                <w:color w:val="000000"/>
                <w:sz w:val="16"/>
                <w:szCs w:val="16"/>
              </w:rPr>
            </w:pPr>
            <w:bookmarkStart w:id="2" w:name="_Hlk180400312"/>
            <w:r w:rsidRPr="00685CF9">
              <w:rPr>
                <w:rFonts w:eastAsia="Times New Roman"/>
                <w:b/>
                <w:bCs/>
                <w:color w:val="000000"/>
                <w:sz w:val="16"/>
                <w:szCs w:val="16"/>
              </w:rPr>
              <w:t>1</w:t>
            </w:r>
          </w:p>
        </w:tc>
        <w:tc>
          <w:tcPr>
            <w:tcW w:w="3920" w:type="dxa"/>
            <w:tcBorders>
              <w:top w:val="nil"/>
              <w:left w:val="nil"/>
              <w:bottom w:val="single" w:sz="8" w:space="0" w:color="auto"/>
              <w:right w:val="single" w:sz="8" w:space="0" w:color="auto"/>
            </w:tcBorders>
            <w:shd w:val="clear" w:color="auto" w:fill="auto"/>
            <w:vAlign w:val="center"/>
            <w:hideMark/>
          </w:tcPr>
          <w:p w14:paraId="5B508332" w14:textId="77777777" w:rsidR="003148F5" w:rsidRPr="003148F5" w:rsidRDefault="003148F5" w:rsidP="003148F5">
            <w:pPr>
              <w:jc w:val="both"/>
              <w:rPr>
                <w:rFonts w:eastAsia="Times New Roman"/>
                <w:color w:val="000000"/>
                <w:sz w:val="16"/>
                <w:szCs w:val="16"/>
              </w:rPr>
            </w:pPr>
            <w:r w:rsidRPr="003148F5">
              <w:rPr>
                <w:rFonts w:eastAsia="Times New Roman"/>
                <w:color w:val="000000"/>
                <w:sz w:val="16"/>
                <w:szCs w:val="16"/>
              </w:rPr>
              <w:t>KIT 4 TINTAS REFIL EPSON 544 ORIGINAL PRETO GARRAFAS DE TINTA DE 70 ML; -</w:t>
            </w:r>
          </w:p>
          <w:p w14:paraId="3AC60C3A" w14:textId="77777777" w:rsidR="003148F5" w:rsidRPr="003148F5" w:rsidRDefault="003148F5" w:rsidP="003148F5">
            <w:pPr>
              <w:jc w:val="both"/>
              <w:rPr>
                <w:rFonts w:eastAsia="Times New Roman"/>
                <w:color w:val="000000"/>
                <w:sz w:val="16"/>
                <w:szCs w:val="16"/>
              </w:rPr>
            </w:pPr>
            <w:r w:rsidRPr="003148F5">
              <w:rPr>
                <w:rFonts w:eastAsia="Times New Roman"/>
                <w:color w:val="000000"/>
                <w:sz w:val="16"/>
                <w:szCs w:val="16"/>
              </w:rPr>
              <w:t>CONSEGUEM OS MAIS ALTOS NIVEIS DE QUALIDADE NAS IMPRESSÕES DE TODOS OS TIPOS DE TRABALHOS, SEJAM TEXTOS OU IMAGENS; - ECONOMIA E SEGURANÇA PARA O SEU EQUIPAMENTO; - TANQUES DE TINTA INDIVIDUAIS: RECARREGUE A COR QUE ACABAR; - 4 CORES QUE PROPORCIONAM VASTA GAMA DE TONALIDADES; - CORES PROFUNDAS E VIVAS; - SECAGEM RÁPIDA; - ALTO RENDIMENTO. RENDIMENTO MÉDIO</w:t>
            </w:r>
          </w:p>
          <w:p w14:paraId="6449D8EC" w14:textId="5ACFD899" w:rsidR="00191253" w:rsidRPr="00685CF9" w:rsidRDefault="003148F5" w:rsidP="003148F5">
            <w:pPr>
              <w:jc w:val="both"/>
              <w:rPr>
                <w:rFonts w:eastAsia="Times New Roman"/>
                <w:color w:val="000000"/>
                <w:sz w:val="16"/>
                <w:szCs w:val="16"/>
              </w:rPr>
            </w:pPr>
            <w:r w:rsidRPr="003148F5">
              <w:rPr>
                <w:rFonts w:eastAsia="Times New Roman"/>
                <w:color w:val="000000"/>
                <w:sz w:val="16"/>
                <w:szCs w:val="16"/>
              </w:rPr>
              <w:t>4.000 PÁGINAS</w:t>
            </w:r>
          </w:p>
        </w:tc>
        <w:tc>
          <w:tcPr>
            <w:tcW w:w="1520" w:type="dxa"/>
            <w:tcBorders>
              <w:top w:val="nil"/>
              <w:left w:val="nil"/>
              <w:bottom w:val="single" w:sz="8" w:space="0" w:color="auto"/>
              <w:right w:val="single" w:sz="8" w:space="0" w:color="auto"/>
            </w:tcBorders>
            <w:shd w:val="clear" w:color="auto" w:fill="auto"/>
            <w:vAlign w:val="center"/>
            <w:hideMark/>
          </w:tcPr>
          <w:p w14:paraId="0013BFE9" w14:textId="3961B60A" w:rsidR="00191253" w:rsidRPr="00685CF9" w:rsidRDefault="00191253" w:rsidP="00217D03">
            <w:pPr>
              <w:jc w:val="center"/>
              <w:rPr>
                <w:rFonts w:eastAsia="Times New Roman"/>
                <w:color w:val="000000"/>
                <w:sz w:val="16"/>
                <w:szCs w:val="16"/>
              </w:rPr>
            </w:pPr>
          </w:p>
        </w:tc>
        <w:tc>
          <w:tcPr>
            <w:tcW w:w="1140" w:type="dxa"/>
            <w:tcBorders>
              <w:top w:val="nil"/>
              <w:left w:val="nil"/>
              <w:bottom w:val="single" w:sz="8" w:space="0" w:color="auto"/>
              <w:right w:val="single" w:sz="8" w:space="0" w:color="auto"/>
            </w:tcBorders>
            <w:shd w:val="clear" w:color="auto" w:fill="auto"/>
            <w:vAlign w:val="center"/>
            <w:hideMark/>
          </w:tcPr>
          <w:p w14:paraId="10B60FE2" w14:textId="77777777" w:rsidR="00191253" w:rsidRPr="00685CF9" w:rsidRDefault="00191253" w:rsidP="00217D03">
            <w:pPr>
              <w:jc w:val="center"/>
              <w:rPr>
                <w:rFonts w:eastAsia="Times New Roman"/>
                <w:color w:val="000000"/>
                <w:sz w:val="16"/>
                <w:szCs w:val="16"/>
              </w:rPr>
            </w:pPr>
            <w:proofErr w:type="spellStart"/>
            <w:r w:rsidRPr="00685CF9">
              <w:rPr>
                <w:rFonts w:eastAsia="Times New Roman"/>
                <w:color w:val="000000"/>
                <w:sz w:val="16"/>
                <w:szCs w:val="16"/>
              </w:rPr>
              <w:t>Und</w:t>
            </w:r>
            <w:proofErr w:type="spellEnd"/>
          </w:p>
        </w:tc>
        <w:tc>
          <w:tcPr>
            <w:tcW w:w="1200" w:type="dxa"/>
            <w:tcBorders>
              <w:top w:val="nil"/>
              <w:left w:val="nil"/>
              <w:bottom w:val="single" w:sz="8" w:space="0" w:color="auto"/>
              <w:right w:val="single" w:sz="8" w:space="0" w:color="auto"/>
            </w:tcBorders>
            <w:shd w:val="clear" w:color="auto" w:fill="auto"/>
            <w:vAlign w:val="center"/>
            <w:hideMark/>
          </w:tcPr>
          <w:p w14:paraId="338C1A75" w14:textId="671C8E2A" w:rsidR="00716905" w:rsidRPr="00685CF9" w:rsidRDefault="00716905" w:rsidP="00716905">
            <w:pPr>
              <w:jc w:val="center"/>
              <w:rPr>
                <w:rFonts w:eastAsia="Times New Roman"/>
                <w:color w:val="000000"/>
                <w:sz w:val="16"/>
                <w:szCs w:val="16"/>
              </w:rPr>
            </w:pPr>
            <w:r>
              <w:rPr>
                <w:rFonts w:eastAsia="Times New Roman"/>
                <w:color w:val="000000"/>
                <w:sz w:val="16"/>
                <w:szCs w:val="16"/>
              </w:rPr>
              <w:t>10</w:t>
            </w:r>
          </w:p>
        </w:tc>
      </w:tr>
      <w:tr w:rsidR="00191253" w:rsidRPr="00685CF9" w14:paraId="3323B284" w14:textId="77777777" w:rsidTr="00217D03">
        <w:trPr>
          <w:trHeight w:val="828"/>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6EE1190" w14:textId="77777777" w:rsidR="00191253" w:rsidRPr="00685CF9" w:rsidRDefault="00191253" w:rsidP="00217D03">
            <w:pPr>
              <w:jc w:val="center"/>
              <w:rPr>
                <w:rFonts w:eastAsia="Times New Roman"/>
                <w:b/>
                <w:bCs/>
                <w:color w:val="000000"/>
                <w:sz w:val="16"/>
                <w:szCs w:val="16"/>
              </w:rPr>
            </w:pPr>
            <w:r w:rsidRPr="00685CF9">
              <w:rPr>
                <w:rFonts w:eastAsia="Times New Roman"/>
                <w:b/>
                <w:bCs/>
                <w:color w:val="000000"/>
                <w:sz w:val="16"/>
                <w:szCs w:val="16"/>
              </w:rPr>
              <w:t>2</w:t>
            </w:r>
          </w:p>
        </w:tc>
        <w:tc>
          <w:tcPr>
            <w:tcW w:w="3920" w:type="dxa"/>
            <w:tcBorders>
              <w:top w:val="nil"/>
              <w:left w:val="nil"/>
              <w:bottom w:val="single" w:sz="8" w:space="0" w:color="auto"/>
              <w:right w:val="single" w:sz="8" w:space="0" w:color="auto"/>
            </w:tcBorders>
            <w:shd w:val="clear" w:color="auto" w:fill="auto"/>
            <w:vAlign w:val="center"/>
            <w:hideMark/>
          </w:tcPr>
          <w:p w14:paraId="3624984E" w14:textId="4AE827E7" w:rsidR="00191253" w:rsidRPr="00685CF9" w:rsidRDefault="003148F5" w:rsidP="00217D03">
            <w:pPr>
              <w:jc w:val="both"/>
              <w:rPr>
                <w:rFonts w:eastAsia="Times New Roman"/>
                <w:color w:val="000000"/>
                <w:sz w:val="16"/>
                <w:szCs w:val="16"/>
              </w:rPr>
            </w:pPr>
            <w:r w:rsidRPr="003148F5">
              <w:rPr>
                <w:rFonts w:eastAsia="Times New Roman"/>
                <w:color w:val="000000"/>
                <w:sz w:val="16"/>
                <w:szCs w:val="16"/>
              </w:rPr>
              <w:t xml:space="preserve">IMPRESSORA JATO DE TINTA ECOTANK (IMPRESSÃO, CÓPIA, DIGITALIZAÇÃO TAMANHO A4, TANQUE DE TINTA, RESOLUÇÃO </w:t>
            </w:r>
            <w:proofErr w:type="spellStart"/>
            <w:r w:rsidRPr="003148F5">
              <w:rPr>
                <w:rFonts w:eastAsia="Times New Roman"/>
                <w:color w:val="000000"/>
                <w:sz w:val="16"/>
                <w:szCs w:val="16"/>
              </w:rPr>
              <w:t>RESOLUÇÃO</w:t>
            </w:r>
            <w:proofErr w:type="spellEnd"/>
            <w:r w:rsidRPr="003148F5">
              <w:rPr>
                <w:rFonts w:eastAsia="Times New Roman"/>
                <w:color w:val="000000"/>
                <w:sz w:val="16"/>
                <w:szCs w:val="16"/>
              </w:rPr>
              <w:t xml:space="preserve"> ATÉ 5760 X 1440 DPI TIPO DE SCANNER: BASE PLANA COM SENSOR DE LINHAS CIS COLORIDO RESOLUÇÃO ÓPTICA: 1200 DPI</w:t>
            </w:r>
          </w:p>
        </w:tc>
        <w:tc>
          <w:tcPr>
            <w:tcW w:w="1520" w:type="dxa"/>
            <w:tcBorders>
              <w:top w:val="nil"/>
              <w:left w:val="nil"/>
              <w:bottom w:val="single" w:sz="8" w:space="0" w:color="auto"/>
              <w:right w:val="single" w:sz="8" w:space="0" w:color="auto"/>
            </w:tcBorders>
            <w:shd w:val="clear" w:color="auto" w:fill="auto"/>
            <w:vAlign w:val="center"/>
            <w:hideMark/>
          </w:tcPr>
          <w:p w14:paraId="34F3BDC1" w14:textId="74917F7C" w:rsidR="00191253" w:rsidRPr="00685CF9" w:rsidRDefault="00191253" w:rsidP="00217D03">
            <w:pPr>
              <w:jc w:val="center"/>
              <w:rPr>
                <w:rFonts w:eastAsia="Times New Roman"/>
                <w:color w:val="000000"/>
                <w:sz w:val="16"/>
                <w:szCs w:val="16"/>
              </w:rPr>
            </w:pPr>
          </w:p>
        </w:tc>
        <w:tc>
          <w:tcPr>
            <w:tcW w:w="1140" w:type="dxa"/>
            <w:tcBorders>
              <w:top w:val="nil"/>
              <w:left w:val="nil"/>
              <w:bottom w:val="single" w:sz="8" w:space="0" w:color="auto"/>
              <w:right w:val="single" w:sz="8" w:space="0" w:color="auto"/>
            </w:tcBorders>
            <w:shd w:val="clear" w:color="auto" w:fill="auto"/>
            <w:vAlign w:val="center"/>
            <w:hideMark/>
          </w:tcPr>
          <w:p w14:paraId="05C371A7" w14:textId="77777777" w:rsidR="00191253" w:rsidRPr="00685CF9" w:rsidRDefault="00191253" w:rsidP="00217D03">
            <w:pPr>
              <w:jc w:val="center"/>
              <w:rPr>
                <w:rFonts w:eastAsia="Times New Roman"/>
                <w:color w:val="000000"/>
                <w:sz w:val="16"/>
                <w:szCs w:val="16"/>
              </w:rPr>
            </w:pPr>
            <w:proofErr w:type="spellStart"/>
            <w:r w:rsidRPr="00685CF9">
              <w:rPr>
                <w:rFonts w:eastAsia="Times New Roman"/>
                <w:color w:val="000000"/>
                <w:sz w:val="16"/>
                <w:szCs w:val="16"/>
              </w:rPr>
              <w:t>Und</w:t>
            </w:r>
            <w:proofErr w:type="spellEnd"/>
          </w:p>
        </w:tc>
        <w:tc>
          <w:tcPr>
            <w:tcW w:w="1200" w:type="dxa"/>
            <w:tcBorders>
              <w:top w:val="nil"/>
              <w:left w:val="nil"/>
              <w:bottom w:val="single" w:sz="8" w:space="0" w:color="auto"/>
              <w:right w:val="single" w:sz="8" w:space="0" w:color="auto"/>
            </w:tcBorders>
            <w:shd w:val="clear" w:color="auto" w:fill="auto"/>
            <w:vAlign w:val="center"/>
            <w:hideMark/>
          </w:tcPr>
          <w:p w14:paraId="35EBD3A8" w14:textId="6C93C215" w:rsidR="00191253" w:rsidRPr="00685CF9" w:rsidRDefault="00716905" w:rsidP="00217D03">
            <w:pPr>
              <w:jc w:val="center"/>
              <w:rPr>
                <w:rFonts w:eastAsia="Times New Roman"/>
                <w:color w:val="000000"/>
                <w:sz w:val="16"/>
                <w:szCs w:val="16"/>
              </w:rPr>
            </w:pPr>
            <w:r>
              <w:rPr>
                <w:rFonts w:eastAsia="Times New Roman"/>
                <w:color w:val="000000"/>
                <w:sz w:val="16"/>
                <w:szCs w:val="16"/>
              </w:rPr>
              <w:t>03</w:t>
            </w:r>
          </w:p>
        </w:tc>
      </w:tr>
      <w:tr w:rsidR="00191253" w:rsidRPr="00685CF9" w14:paraId="02C20CCE" w14:textId="77777777" w:rsidTr="00217D03">
        <w:trPr>
          <w:trHeight w:val="103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B844DA9" w14:textId="77777777" w:rsidR="00191253" w:rsidRPr="00685CF9" w:rsidRDefault="00191253" w:rsidP="00217D03">
            <w:pPr>
              <w:jc w:val="center"/>
              <w:rPr>
                <w:rFonts w:eastAsia="Times New Roman"/>
                <w:b/>
                <w:bCs/>
                <w:color w:val="000000"/>
                <w:sz w:val="16"/>
                <w:szCs w:val="16"/>
              </w:rPr>
            </w:pPr>
            <w:r w:rsidRPr="00685CF9">
              <w:rPr>
                <w:rFonts w:eastAsia="Times New Roman"/>
                <w:b/>
                <w:bCs/>
                <w:color w:val="000000"/>
                <w:sz w:val="16"/>
                <w:szCs w:val="16"/>
              </w:rPr>
              <w:t>3</w:t>
            </w:r>
          </w:p>
        </w:tc>
        <w:tc>
          <w:tcPr>
            <w:tcW w:w="3920" w:type="dxa"/>
            <w:tcBorders>
              <w:top w:val="nil"/>
              <w:left w:val="nil"/>
              <w:bottom w:val="single" w:sz="8" w:space="0" w:color="auto"/>
              <w:right w:val="single" w:sz="8" w:space="0" w:color="auto"/>
            </w:tcBorders>
            <w:shd w:val="clear" w:color="auto" w:fill="auto"/>
            <w:vAlign w:val="center"/>
            <w:hideMark/>
          </w:tcPr>
          <w:p w14:paraId="1BE88840" w14:textId="40AEA665" w:rsidR="003148F5" w:rsidRPr="003148F5" w:rsidRDefault="003148F5" w:rsidP="003148F5">
            <w:pPr>
              <w:jc w:val="both"/>
              <w:rPr>
                <w:rFonts w:eastAsia="Times New Roman"/>
                <w:color w:val="000000"/>
                <w:sz w:val="16"/>
                <w:szCs w:val="16"/>
              </w:rPr>
            </w:pPr>
            <w:r>
              <w:rPr>
                <w:rFonts w:eastAsia="Times New Roman"/>
                <w:color w:val="000000"/>
                <w:sz w:val="16"/>
                <w:szCs w:val="16"/>
              </w:rPr>
              <w:t>C</w:t>
            </w:r>
            <w:r w:rsidRPr="003148F5">
              <w:rPr>
                <w:rFonts w:eastAsia="Times New Roman"/>
                <w:color w:val="000000"/>
                <w:sz w:val="16"/>
                <w:szCs w:val="16"/>
              </w:rPr>
              <w:t>OMPUTADOR DESKTOP COM PROCESSADOR CORE 15 PLACA 1150/ SUPERIOR, COM 3</w:t>
            </w:r>
          </w:p>
          <w:p w14:paraId="1DA45930" w14:textId="17D5578A" w:rsidR="00191253" w:rsidRPr="00685CF9" w:rsidRDefault="003148F5" w:rsidP="003148F5">
            <w:pPr>
              <w:jc w:val="both"/>
              <w:rPr>
                <w:rFonts w:eastAsia="Times New Roman"/>
                <w:color w:val="000000"/>
                <w:sz w:val="16"/>
                <w:szCs w:val="16"/>
              </w:rPr>
            </w:pPr>
            <w:r w:rsidRPr="003148F5">
              <w:rPr>
                <w:rFonts w:eastAsia="Times New Roman"/>
                <w:color w:val="000000"/>
                <w:sz w:val="16"/>
                <w:szCs w:val="16"/>
              </w:rPr>
              <w:t xml:space="preserve">GHZ, 08GB DE MEMÓRIA RAM, HD SSD 240 GB, TECLADO E MOUSE USB </w:t>
            </w:r>
          </w:p>
        </w:tc>
        <w:tc>
          <w:tcPr>
            <w:tcW w:w="1520" w:type="dxa"/>
            <w:tcBorders>
              <w:top w:val="nil"/>
              <w:left w:val="nil"/>
              <w:bottom w:val="single" w:sz="8" w:space="0" w:color="auto"/>
              <w:right w:val="single" w:sz="8" w:space="0" w:color="auto"/>
            </w:tcBorders>
            <w:shd w:val="clear" w:color="auto" w:fill="auto"/>
            <w:vAlign w:val="center"/>
            <w:hideMark/>
          </w:tcPr>
          <w:p w14:paraId="44FE459A" w14:textId="0CD4C0CB" w:rsidR="00191253" w:rsidRPr="00685CF9" w:rsidRDefault="00191253" w:rsidP="00217D03">
            <w:pPr>
              <w:jc w:val="center"/>
              <w:rPr>
                <w:rFonts w:eastAsia="Times New Roman"/>
                <w:color w:val="000000"/>
                <w:sz w:val="16"/>
                <w:szCs w:val="16"/>
              </w:rPr>
            </w:pPr>
          </w:p>
        </w:tc>
        <w:tc>
          <w:tcPr>
            <w:tcW w:w="1140" w:type="dxa"/>
            <w:tcBorders>
              <w:top w:val="nil"/>
              <w:left w:val="nil"/>
              <w:bottom w:val="single" w:sz="8" w:space="0" w:color="auto"/>
              <w:right w:val="single" w:sz="8" w:space="0" w:color="auto"/>
            </w:tcBorders>
            <w:shd w:val="clear" w:color="auto" w:fill="auto"/>
            <w:vAlign w:val="center"/>
            <w:hideMark/>
          </w:tcPr>
          <w:p w14:paraId="69C10381" w14:textId="77777777" w:rsidR="00191253" w:rsidRPr="00685CF9" w:rsidRDefault="00191253" w:rsidP="00217D03">
            <w:pPr>
              <w:jc w:val="center"/>
              <w:rPr>
                <w:rFonts w:eastAsia="Times New Roman"/>
                <w:color w:val="000000"/>
                <w:sz w:val="16"/>
                <w:szCs w:val="16"/>
              </w:rPr>
            </w:pPr>
            <w:proofErr w:type="spellStart"/>
            <w:r w:rsidRPr="00685CF9">
              <w:rPr>
                <w:rFonts w:eastAsia="Times New Roman"/>
                <w:color w:val="000000"/>
                <w:sz w:val="16"/>
                <w:szCs w:val="16"/>
              </w:rPr>
              <w:t>Und</w:t>
            </w:r>
            <w:proofErr w:type="spellEnd"/>
          </w:p>
        </w:tc>
        <w:tc>
          <w:tcPr>
            <w:tcW w:w="1200" w:type="dxa"/>
            <w:tcBorders>
              <w:top w:val="nil"/>
              <w:left w:val="nil"/>
              <w:bottom w:val="single" w:sz="8" w:space="0" w:color="auto"/>
              <w:right w:val="single" w:sz="8" w:space="0" w:color="auto"/>
            </w:tcBorders>
            <w:shd w:val="clear" w:color="auto" w:fill="auto"/>
            <w:vAlign w:val="center"/>
            <w:hideMark/>
          </w:tcPr>
          <w:p w14:paraId="2CB04E8C" w14:textId="5F4086E4" w:rsidR="00191253" w:rsidRPr="00685CF9" w:rsidRDefault="00716905" w:rsidP="00217D03">
            <w:pPr>
              <w:jc w:val="center"/>
              <w:rPr>
                <w:rFonts w:eastAsia="Times New Roman"/>
                <w:color w:val="000000"/>
                <w:sz w:val="16"/>
                <w:szCs w:val="16"/>
              </w:rPr>
            </w:pPr>
            <w:r>
              <w:rPr>
                <w:rFonts w:eastAsia="Times New Roman"/>
                <w:color w:val="000000"/>
                <w:sz w:val="16"/>
                <w:szCs w:val="16"/>
              </w:rPr>
              <w:t>02</w:t>
            </w:r>
          </w:p>
        </w:tc>
      </w:tr>
      <w:tr w:rsidR="00191253" w:rsidRPr="00685CF9" w14:paraId="25A65459" w14:textId="77777777" w:rsidTr="00217D03">
        <w:trPr>
          <w:trHeight w:val="103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971FA4C" w14:textId="77777777" w:rsidR="00191253" w:rsidRPr="00685CF9" w:rsidRDefault="00191253" w:rsidP="00217D03">
            <w:pPr>
              <w:jc w:val="center"/>
              <w:rPr>
                <w:rFonts w:eastAsia="Times New Roman"/>
                <w:b/>
                <w:bCs/>
                <w:color w:val="000000"/>
                <w:sz w:val="16"/>
                <w:szCs w:val="16"/>
              </w:rPr>
            </w:pPr>
            <w:r w:rsidRPr="00685CF9">
              <w:rPr>
                <w:rFonts w:eastAsia="Times New Roman"/>
                <w:b/>
                <w:bCs/>
                <w:color w:val="000000"/>
                <w:sz w:val="16"/>
                <w:szCs w:val="16"/>
              </w:rPr>
              <w:t>4</w:t>
            </w:r>
          </w:p>
        </w:tc>
        <w:tc>
          <w:tcPr>
            <w:tcW w:w="3920" w:type="dxa"/>
            <w:tcBorders>
              <w:top w:val="nil"/>
              <w:left w:val="nil"/>
              <w:bottom w:val="single" w:sz="8" w:space="0" w:color="auto"/>
              <w:right w:val="single" w:sz="8" w:space="0" w:color="auto"/>
            </w:tcBorders>
            <w:shd w:val="clear" w:color="auto" w:fill="auto"/>
            <w:vAlign w:val="center"/>
            <w:hideMark/>
          </w:tcPr>
          <w:p w14:paraId="549C300B" w14:textId="6D875C4F" w:rsidR="00191253" w:rsidRPr="00685CF9" w:rsidRDefault="00DC7C4B" w:rsidP="00217D03">
            <w:pPr>
              <w:jc w:val="both"/>
              <w:rPr>
                <w:rFonts w:eastAsia="Times New Roman"/>
                <w:color w:val="000000"/>
                <w:sz w:val="16"/>
                <w:szCs w:val="16"/>
              </w:rPr>
            </w:pPr>
            <w:r w:rsidRPr="00DC7C4B">
              <w:rPr>
                <w:rFonts w:eastAsia="Times New Roman"/>
                <w:color w:val="000000"/>
                <w:sz w:val="16"/>
                <w:szCs w:val="16"/>
              </w:rPr>
              <w:t>TINTA 664 EPSON ORIGINAL AMARELO REE. T664420</w:t>
            </w:r>
          </w:p>
        </w:tc>
        <w:tc>
          <w:tcPr>
            <w:tcW w:w="1520" w:type="dxa"/>
            <w:tcBorders>
              <w:top w:val="nil"/>
              <w:left w:val="nil"/>
              <w:bottom w:val="single" w:sz="8" w:space="0" w:color="auto"/>
              <w:right w:val="single" w:sz="8" w:space="0" w:color="auto"/>
            </w:tcBorders>
            <w:shd w:val="clear" w:color="auto" w:fill="auto"/>
            <w:vAlign w:val="center"/>
            <w:hideMark/>
          </w:tcPr>
          <w:p w14:paraId="06EBFF33" w14:textId="58F4F241" w:rsidR="00191253" w:rsidRPr="00685CF9" w:rsidRDefault="00191253" w:rsidP="00217D03">
            <w:pPr>
              <w:jc w:val="center"/>
              <w:rPr>
                <w:rFonts w:eastAsia="Times New Roman"/>
                <w:color w:val="000000"/>
                <w:sz w:val="16"/>
                <w:szCs w:val="16"/>
              </w:rPr>
            </w:pPr>
          </w:p>
        </w:tc>
        <w:tc>
          <w:tcPr>
            <w:tcW w:w="1140" w:type="dxa"/>
            <w:tcBorders>
              <w:top w:val="nil"/>
              <w:left w:val="nil"/>
              <w:bottom w:val="single" w:sz="8" w:space="0" w:color="auto"/>
              <w:right w:val="single" w:sz="8" w:space="0" w:color="auto"/>
            </w:tcBorders>
            <w:shd w:val="clear" w:color="auto" w:fill="auto"/>
            <w:vAlign w:val="center"/>
            <w:hideMark/>
          </w:tcPr>
          <w:p w14:paraId="26A9FBE7" w14:textId="77777777" w:rsidR="00191253" w:rsidRPr="00685CF9" w:rsidRDefault="00191253" w:rsidP="00217D03">
            <w:pPr>
              <w:jc w:val="center"/>
              <w:rPr>
                <w:rFonts w:eastAsia="Times New Roman"/>
                <w:color w:val="000000"/>
                <w:sz w:val="16"/>
                <w:szCs w:val="16"/>
              </w:rPr>
            </w:pPr>
            <w:proofErr w:type="spellStart"/>
            <w:r w:rsidRPr="00685CF9">
              <w:rPr>
                <w:rFonts w:eastAsia="Times New Roman"/>
                <w:color w:val="000000"/>
                <w:sz w:val="16"/>
                <w:szCs w:val="16"/>
              </w:rPr>
              <w:t>Und</w:t>
            </w:r>
            <w:proofErr w:type="spellEnd"/>
          </w:p>
        </w:tc>
        <w:tc>
          <w:tcPr>
            <w:tcW w:w="1200" w:type="dxa"/>
            <w:tcBorders>
              <w:top w:val="nil"/>
              <w:left w:val="nil"/>
              <w:bottom w:val="single" w:sz="8" w:space="0" w:color="auto"/>
              <w:right w:val="single" w:sz="8" w:space="0" w:color="auto"/>
            </w:tcBorders>
            <w:shd w:val="clear" w:color="auto" w:fill="auto"/>
            <w:vAlign w:val="center"/>
            <w:hideMark/>
          </w:tcPr>
          <w:p w14:paraId="6231A57B" w14:textId="0DF522C5" w:rsidR="00191253" w:rsidRPr="00685CF9" w:rsidRDefault="00716905" w:rsidP="00217D03">
            <w:pPr>
              <w:jc w:val="center"/>
              <w:rPr>
                <w:rFonts w:eastAsia="Times New Roman"/>
                <w:color w:val="000000"/>
                <w:sz w:val="16"/>
                <w:szCs w:val="16"/>
              </w:rPr>
            </w:pPr>
            <w:r>
              <w:rPr>
                <w:rFonts w:eastAsia="Times New Roman"/>
                <w:color w:val="000000"/>
                <w:sz w:val="16"/>
                <w:szCs w:val="16"/>
              </w:rPr>
              <w:t>10</w:t>
            </w:r>
          </w:p>
        </w:tc>
      </w:tr>
      <w:tr w:rsidR="00191253" w:rsidRPr="00685CF9" w14:paraId="34BA8DD5" w14:textId="77777777" w:rsidTr="00217D03">
        <w:trPr>
          <w:trHeight w:val="103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8FEAD0D" w14:textId="77777777" w:rsidR="00191253" w:rsidRPr="00685CF9" w:rsidRDefault="00191253" w:rsidP="00217D03">
            <w:pPr>
              <w:jc w:val="center"/>
              <w:rPr>
                <w:rFonts w:eastAsia="Times New Roman"/>
                <w:b/>
                <w:bCs/>
                <w:color w:val="000000"/>
                <w:sz w:val="16"/>
                <w:szCs w:val="16"/>
              </w:rPr>
            </w:pPr>
            <w:r w:rsidRPr="00685CF9">
              <w:rPr>
                <w:rFonts w:eastAsia="Times New Roman"/>
                <w:b/>
                <w:bCs/>
                <w:color w:val="000000"/>
                <w:sz w:val="16"/>
                <w:szCs w:val="16"/>
              </w:rPr>
              <w:t>5</w:t>
            </w:r>
          </w:p>
        </w:tc>
        <w:tc>
          <w:tcPr>
            <w:tcW w:w="3920" w:type="dxa"/>
            <w:tcBorders>
              <w:top w:val="nil"/>
              <w:left w:val="nil"/>
              <w:bottom w:val="single" w:sz="8" w:space="0" w:color="auto"/>
              <w:right w:val="single" w:sz="8" w:space="0" w:color="auto"/>
            </w:tcBorders>
            <w:shd w:val="clear" w:color="auto" w:fill="auto"/>
            <w:vAlign w:val="center"/>
            <w:hideMark/>
          </w:tcPr>
          <w:p w14:paraId="5D41B9F1" w14:textId="7FD1A759" w:rsidR="00191253" w:rsidRPr="00685CF9" w:rsidRDefault="00DC7C4B" w:rsidP="00217D03">
            <w:pPr>
              <w:jc w:val="both"/>
              <w:rPr>
                <w:rFonts w:eastAsia="Times New Roman"/>
                <w:color w:val="000000"/>
                <w:sz w:val="16"/>
                <w:szCs w:val="16"/>
              </w:rPr>
            </w:pPr>
            <w:r w:rsidRPr="00DC7C4B">
              <w:rPr>
                <w:rFonts w:eastAsia="Times New Roman"/>
                <w:color w:val="000000"/>
                <w:sz w:val="16"/>
                <w:szCs w:val="16"/>
              </w:rPr>
              <w:t>TINTA 664 EPSON ORIGINAL AZUL REF. T664220</w:t>
            </w:r>
          </w:p>
        </w:tc>
        <w:tc>
          <w:tcPr>
            <w:tcW w:w="1520" w:type="dxa"/>
            <w:tcBorders>
              <w:top w:val="nil"/>
              <w:left w:val="nil"/>
              <w:bottom w:val="single" w:sz="8" w:space="0" w:color="auto"/>
              <w:right w:val="single" w:sz="8" w:space="0" w:color="auto"/>
            </w:tcBorders>
            <w:shd w:val="clear" w:color="auto" w:fill="auto"/>
            <w:vAlign w:val="center"/>
            <w:hideMark/>
          </w:tcPr>
          <w:p w14:paraId="3D8733E2" w14:textId="0948F5DC" w:rsidR="00191253" w:rsidRPr="00685CF9" w:rsidRDefault="00191253" w:rsidP="00217D03">
            <w:pPr>
              <w:jc w:val="center"/>
              <w:rPr>
                <w:rFonts w:eastAsia="Times New Roman"/>
                <w:color w:val="000000"/>
                <w:sz w:val="16"/>
                <w:szCs w:val="16"/>
              </w:rPr>
            </w:pPr>
          </w:p>
        </w:tc>
        <w:tc>
          <w:tcPr>
            <w:tcW w:w="1140" w:type="dxa"/>
            <w:tcBorders>
              <w:top w:val="nil"/>
              <w:left w:val="nil"/>
              <w:bottom w:val="single" w:sz="8" w:space="0" w:color="auto"/>
              <w:right w:val="single" w:sz="8" w:space="0" w:color="auto"/>
            </w:tcBorders>
            <w:shd w:val="clear" w:color="auto" w:fill="auto"/>
            <w:vAlign w:val="center"/>
            <w:hideMark/>
          </w:tcPr>
          <w:p w14:paraId="06DE3D12" w14:textId="77777777" w:rsidR="00191253" w:rsidRPr="00685CF9" w:rsidRDefault="00191253" w:rsidP="00217D03">
            <w:pPr>
              <w:jc w:val="center"/>
              <w:rPr>
                <w:rFonts w:eastAsia="Times New Roman"/>
                <w:color w:val="000000"/>
                <w:sz w:val="16"/>
                <w:szCs w:val="16"/>
              </w:rPr>
            </w:pPr>
            <w:proofErr w:type="spellStart"/>
            <w:r w:rsidRPr="00685CF9">
              <w:rPr>
                <w:rFonts w:eastAsia="Times New Roman"/>
                <w:color w:val="000000"/>
                <w:sz w:val="16"/>
                <w:szCs w:val="16"/>
              </w:rPr>
              <w:t>Und</w:t>
            </w:r>
            <w:proofErr w:type="spellEnd"/>
          </w:p>
        </w:tc>
        <w:tc>
          <w:tcPr>
            <w:tcW w:w="1200" w:type="dxa"/>
            <w:tcBorders>
              <w:top w:val="nil"/>
              <w:left w:val="nil"/>
              <w:bottom w:val="single" w:sz="8" w:space="0" w:color="auto"/>
              <w:right w:val="single" w:sz="8" w:space="0" w:color="auto"/>
            </w:tcBorders>
            <w:shd w:val="clear" w:color="auto" w:fill="auto"/>
            <w:vAlign w:val="center"/>
            <w:hideMark/>
          </w:tcPr>
          <w:p w14:paraId="16D99875" w14:textId="61EDAEBD" w:rsidR="00191253" w:rsidRPr="00685CF9" w:rsidRDefault="00716905" w:rsidP="00217D03">
            <w:pPr>
              <w:jc w:val="center"/>
              <w:rPr>
                <w:rFonts w:eastAsia="Times New Roman"/>
                <w:color w:val="000000"/>
                <w:sz w:val="16"/>
                <w:szCs w:val="16"/>
              </w:rPr>
            </w:pPr>
            <w:r>
              <w:rPr>
                <w:rFonts w:eastAsia="Times New Roman"/>
                <w:color w:val="000000"/>
                <w:sz w:val="16"/>
                <w:szCs w:val="16"/>
              </w:rPr>
              <w:t>10</w:t>
            </w:r>
          </w:p>
        </w:tc>
      </w:tr>
      <w:tr w:rsidR="00191253" w:rsidRPr="00685CF9" w14:paraId="69814B57" w14:textId="77777777" w:rsidTr="00217D03">
        <w:trPr>
          <w:trHeight w:val="144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3DFE93C" w14:textId="77777777" w:rsidR="00191253" w:rsidRPr="00685CF9" w:rsidRDefault="00191253" w:rsidP="00217D03">
            <w:pPr>
              <w:jc w:val="center"/>
              <w:rPr>
                <w:rFonts w:eastAsia="Times New Roman"/>
                <w:b/>
                <w:bCs/>
                <w:color w:val="000000"/>
                <w:sz w:val="16"/>
                <w:szCs w:val="16"/>
              </w:rPr>
            </w:pPr>
            <w:r w:rsidRPr="00685CF9">
              <w:rPr>
                <w:rFonts w:eastAsia="Times New Roman"/>
                <w:b/>
                <w:bCs/>
                <w:color w:val="000000"/>
                <w:sz w:val="16"/>
                <w:szCs w:val="16"/>
              </w:rPr>
              <w:lastRenderedPageBreak/>
              <w:t>6</w:t>
            </w:r>
          </w:p>
        </w:tc>
        <w:tc>
          <w:tcPr>
            <w:tcW w:w="3920" w:type="dxa"/>
            <w:tcBorders>
              <w:top w:val="nil"/>
              <w:left w:val="nil"/>
              <w:bottom w:val="single" w:sz="8" w:space="0" w:color="auto"/>
              <w:right w:val="single" w:sz="8" w:space="0" w:color="auto"/>
            </w:tcBorders>
            <w:shd w:val="clear" w:color="auto" w:fill="auto"/>
            <w:vAlign w:val="center"/>
            <w:hideMark/>
          </w:tcPr>
          <w:p w14:paraId="7003A039" w14:textId="6738FC16" w:rsidR="00191253" w:rsidRPr="00685CF9" w:rsidRDefault="00DC7C4B" w:rsidP="00217D03">
            <w:pPr>
              <w:jc w:val="both"/>
              <w:rPr>
                <w:rFonts w:eastAsia="Times New Roman"/>
                <w:color w:val="000000"/>
                <w:sz w:val="16"/>
                <w:szCs w:val="16"/>
              </w:rPr>
            </w:pPr>
            <w:r w:rsidRPr="00DC7C4B">
              <w:rPr>
                <w:rFonts w:eastAsia="Times New Roman"/>
                <w:color w:val="000000"/>
                <w:sz w:val="16"/>
                <w:szCs w:val="16"/>
              </w:rPr>
              <w:t xml:space="preserve">TINTA 664 EPSON ORIGINAL VERMELHO REF. T664320 </w:t>
            </w:r>
          </w:p>
        </w:tc>
        <w:tc>
          <w:tcPr>
            <w:tcW w:w="1520" w:type="dxa"/>
            <w:tcBorders>
              <w:top w:val="nil"/>
              <w:left w:val="nil"/>
              <w:bottom w:val="single" w:sz="8" w:space="0" w:color="auto"/>
              <w:right w:val="single" w:sz="8" w:space="0" w:color="auto"/>
            </w:tcBorders>
            <w:shd w:val="clear" w:color="auto" w:fill="auto"/>
            <w:vAlign w:val="center"/>
            <w:hideMark/>
          </w:tcPr>
          <w:p w14:paraId="5626AD9B" w14:textId="4F0CB337" w:rsidR="00191253" w:rsidRPr="00685CF9" w:rsidRDefault="00191253" w:rsidP="00217D03">
            <w:pPr>
              <w:jc w:val="center"/>
              <w:rPr>
                <w:rFonts w:eastAsia="Times New Roman"/>
                <w:color w:val="000000"/>
                <w:sz w:val="16"/>
                <w:szCs w:val="16"/>
              </w:rPr>
            </w:pPr>
          </w:p>
        </w:tc>
        <w:tc>
          <w:tcPr>
            <w:tcW w:w="1140" w:type="dxa"/>
            <w:tcBorders>
              <w:top w:val="nil"/>
              <w:left w:val="nil"/>
              <w:bottom w:val="single" w:sz="8" w:space="0" w:color="auto"/>
              <w:right w:val="single" w:sz="8" w:space="0" w:color="auto"/>
            </w:tcBorders>
            <w:shd w:val="clear" w:color="auto" w:fill="auto"/>
            <w:vAlign w:val="center"/>
            <w:hideMark/>
          </w:tcPr>
          <w:p w14:paraId="24DEF9BD" w14:textId="352ADC7E" w:rsidR="00191253" w:rsidRPr="00685CF9" w:rsidRDefault="00BC3201" w:rsidP="00217D03">
            <w:pPr>
              <w:jc w:val="center"/>
              <w:rPr>
                <w:rFonts w:eastAsia="Times New Roman"/>
                <w:color w:val="000000"/>
                <w:sz w:val="16"/>
                <w:szCs w:val="16"/>
              </w:rPr>
            </w:pPr>
            <w:proofErr w:type="spellStart"/>
            <w:r w:rsidRPr="00685CF9">
              <w:rPr>
                <w:rFonts w:eastAsia="Times New Roman"/>
                <w:color w:val="000000"/>
                <w:sz w:val="16"/>
                <w:szCs w:val="16"/>
              </w:rPr>
              <w:t>Und</w:t>
            </w:r>
            <w:proofErr w:type="spellEnd"/>
          </w:p>
        </w:tc>
        <w:tc>
          <w:tcPr>
            <w:tcW w:w="1200" w:type="dxa"/>
            <w:tcBorders>
              <w:top w:val="nil"/>
              <w:left w:val="nil"/>
              <w:bottom w:val="single" w:sz="8" w:space="0" w:color="auto"/>
              <w:right w:val="single" w:sz="8" w:space="0" w:color="auto"/>
            </w:tcBorders>
            <w:shd w:val="clear" w:color="auto" w:fill="auto"/>
            <w:vAlign w:val="center"/>
            <w:hideMark/>
          </w:tcPr>
          <w:p w14:paraId="191F86C1" w14:textId="3996051B" w:rsidR="00191253" w:rsidRPr="00685CF9" w:rsidRDefault="00716905" w:rsidP="00217D03">
            <w:pPr>
              <w:jc w:val="center"/>
              <w:rPr>
                <w:rFonts w:eastAsia="Times New Roman"/>
                <w:color w:val="000000"/>
                <w:sz w:val="16"/>
                <w:szCs w:val="16"/>
              </w:rPr>
            </w:pPr>
            <w:r>
              <w:rPr>
                <w:rFonts w:eastAsia="Times New Roman"/>
                <w:color w:val="000000"/>
                <w:sz w:val="16"/>
                <w:szCs w:val="16"/>
              </w:rPr>
              <w:t>10</w:t>
            </w:r>
          </w:p>
        </w:tc>
      </w:tr>
      <w:tr w:rsidR="00191253" w:rsidRPr="00685CF9" w14:paraId="3F82C75C" w14:textId="77777777" w:rsidTr="00217D03">
        <w:trPr>
          <w:trHeight w:val="828"/>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0342F69" w14:textId="77777777" w:rsidR="00191253" w:rsidRPr="00685CF9" w:rsidRDefault="00191253" w:rsidP="00217D03">
            <w:pPr>
              <w:jc w:val="center"/>
              <w:rPr>
                <w:rFonts w:eastAsia="Times New Roman"/>
                <w:b/>
                <w:bCs/>
                <w:color w:val="000000"/>
                <w:sz w:val="16"/>
                <w:szCs w:val="16"/>
              </w:rPr>
            </w:pPr>
            <w:r w:rsidRPr="00685CF9">
              <w:rPr>
                <w:rFonts w:eastAsia="Times New Roman"/>
                <w:b/>
                <w:bCs/>
                <w:color w:val="000000"/>
                <w:sz w:val="16"/>
                <w:szCs w:val="16"/>
              </w:rPr>
              <w:t>7</w:t>
            </w:r>
          </w:p>
        </w:tc>
        <w:tc>
          <w:tcPr>
            <w:tcW w:w="3920" w:type="dxa"/>
            <w:tcBorders>
              <w:top w:val="nil"/>
              <w:left w:val="nil"/>
              <w:bottom w:val="single" w:sz="8" w:space="0" w:color="auto"/>
              <w:right w:val="single" w:sz="8" w:space="0" w:color="auto"/>
            </w:tcBorders>
            <w:shd w:val="clear" w:color="auto" w:fill="auto"/>
            <w:vAlign w:val="center"/>
            <w:hideMark/>
          </w:tcPr>
          <w:p w14:paraId="0D0B8AB7" w14:textId="73A81EEE" w:rsidR="00191253" w:rsidRPr="00685CF9" w:rsidRDefault="00DC7C4B" w:rsidP="00217D03">
            <w:pPr>
              <w:jc w:val="both"/>
              <w:rPr>
                <w:rFonts w:eastAsia="Times New Roman"/>
                <w:color w:val="000000"/>
                <w:sz w:val="16"/>
                <w:szCs w:val="16"/>
              </w:rPr>
            </w:pPr>
            <w:r w:rsidRPr="00DC7C4B">
              <w:rPr>
                <w:rFonts w:eastAsia="Times New Roman"/>
                <w:color w:val="000000"/>
                <w:sz w:val="16"/>
                <w:szCs w:val="16"/>
              </w:rPr>
              <w:t xml:space="preserve">TONER COMPATIVEL HP 83A </w:t>
            </w:r>
          </w:p>
        </w:tc>
        <w:tc>
          <w:tcPr>
            <w:tcW w:w="1520" w:type="dxa"/>
            <w:tcBorders>
              <w:top w:val="nil"/>
              <w:left w:val="nil"/>
              <w:bottom w:val="single" w:sz="8" w:space="0" w:color="auto"/>
              <w:right w:val="single" w:sz="8" w:space="0" w:color="auto"/>
            </w:tcBorders>
            <w:shd w:val="clear" w:color="auto" w:fill="auto"/>
            <w:vAlign w:val="center"/>
            <w:hideMark/>
          </w:tcPr>
          <w:p w14:paraId="0ED55178" w14:textId="1330DB03" w:rsidR="00191253" w:rsidRPr="00685CF9" w:rsidRDefault="00191253" w:rsidP="00217D03">
            <w:pPr>
              <w:jc w:val="center"/>
              <w:rPr>
                <w:rFonts w:eastAsia="Times New Roman"/>
                <w:color w:val="000000"/>
                <w:sz w:val="16"/>
                <w:szCs w:val="16"/>
              </w:rPr>
            </w:pPr>
          </w:p>
        </w:tc>
        <w:tc>
          <w:tcPr>
            <w:tcW w:w="1140" w:type="dxa"/>
            <w:tcBorders>
              <w:top w:val="nil"/>
              <w:left w:val="nil"/>
              <w:bottom w:val="single" w:sz="8" w:space="0" w:color="auto"/>
              <w:right w:val="single" w:sz="8" w:space="0" w:color="auto"/>
            </w:tcBorders>
            <w:shd w:val="clear" w:color="auto" w:fill="auto"/>
            <w:vAlign w:val="center"/>
            <w:hideMark/>
          </w:tcPr>
          <w:p w14:paraId="28A32AE8" w14:textId="77777777" w:rsidR="00191253" w:rsidRPr="00685CF9" w:rsidRDefault="00191253" w:rsidP="00217D03">
            <w:pPr>
              <w:jc w:val="center"/>
              <w:rPr>
                <w:rFonts w:eastAsia="Times New Roman"/>
                <w:color w:val="000000"/>
                <w:sz w:val="16"/>
                <w:szCs w:val="16"/>
              </w:rPr>
            </w:pPr>
            <w:proofErr w:type="spellStart"/>
            <w:r w:rsidRPr="00685CF9">
              <w:rPr>
                <w:rFonts w:eastAsia="Times New Roman"/>
                <w:color w:val="000000"/>
                <w:sz w:val="16"/>
                <w:szCs w:val="16"/>
              </w:rPr>
              <w:t>Und</w:t>
            </w:r>
            <w:proofErr w:type="spellEnd"/>
          </w:p>
        </w:tc>
        <w:tc>
          <w:tcPr>
            <w:tcW w:w="1200" w:type="dxa"/>
            <w:tcBorders>
              <w:top w:val="nil"/>
              <w:left w:val="nil"/>
              <w:bottom w:val="single" w:sz="8" w:space="0" w:color="auto"/>
              <w:right w:val="single" w:sz="8" w:space="0" w:color="auto"/>
            </w:tcBorders>
            <w:shd w:val="clear" w:color="auto" w:fill="auto"/>
            <w:vAlign w:val="center"/>
            <w:hideMark/>
          </w:tcPr>
          <w:p w14:paraId="16B1D69B" w14:textId="363B771C" w:rsidR="00191253" w:rsidRPr="00685CF9" w:rsidRDefault="00716905" w:rsidP="00217D03">
            <w:pPr>
              <w:jc w:val="center"/>
              <w:rPr>
                <w:rFonts w:eastAsia="Times New Roman"/>
                <w:color w:val="000000"/>
                <w:sz w:val="16"/>
                <w:szCs w:val="16"/>
              </w:rPr>
            </w:pPr>
            <w:r>
              <w:rPr>
                <w:rFonts w:eastAsia="Times New Roman"/>
                <w:color w:val="000000"/>
                <w:sz w:val="16"/>
                <w:szCs w:val="16"/>
              </w:rPr>
              <w:t>10</w:t>
            </w:r>
          </w:p>
        </w:tc>
      </w:tr>
      <w:tr w:rsidR="00191253" w:rsidRPr="00685CF9" w14:paraId="646A57B6" w14:textId="77777777" w:rsidTr="00217D03">
        <w:trPr>
          <w:trHeight w:val="6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726E01A" w14:textId="77777777" w:rsidR="00191253" w:rsidRPr="00685CF9" w:rsidRDefault="00191253" w:rsidP="00217D03">
            <w:pPr>
              <w:jc w:val="center"/>
              <w:rPr>
                <w:rFonts w:eastAsia="Times New Roman"/>
                <w:b/>
                <w:bCs/>
                <w:color w:val="000000"/>
                <w:sz w:val="16"/>
                <w:szCs w:val="16"/>
              </w:rPr>
            </w:pPr>
            <w:r w:rsidRPr="00685CF9">
              <w:rPr>
                <w:rFonts w:eastAsia="Times New Roman"/>
                <w:b/>
                <w:bCs/>
                <w:color w:val="000000"/>
                <w:sz w:val="16"/>
                <w:szCs w:val="16"/>
              </w:rPr>
              <w:t>8</w:t>
            </w:r>
          </w:p>
        </w:tc>
        <w:tc>
          <w:tcPr>
            <w:tcW w:w="3920" w:type="dxa"/>
            <w:tcBorders>
              <w:top w:val="nil"/>
              <w:left w:val="nil"/>
              <w:bottom w:val="single" w:sz="8" w:space="0" w:color="auto"/>
              <w:right w:val="single" w:sz="8" w:space="0" w:color="auto"/>
            </w:tcBorders>
            <w:shd w:val="clear" w:color="auto" w:fill="auto"/>
            <w:vAlign w:val="center"/>
            <w:hideMark/>
          </w:tcPr>
          <w:p w14:paraId="49700A74" w14:textId="215F9FF1" w:rsidR="00191253" w:rsidRPr="00685CF9" w:rsidRDefault="00DC7C4B" w:rsidP="00217D03">
            <w:pPr>
              <w:jc w:val="both"/>
              <w:rPr>
                <w:rFonts w:eastAsia="Times New Roman"/>
                <w:color w:val="000000"/>
                <w:sz w:val="16"/>
                <w:szCs w:val="16"/>
              </w:rPr>
            </w:pPr>
            <w:r w:rsidRPr="00DC7C4B">
              <w:rPr>
                <w:rFonts w:eastAsia="Times New Roman"/>
                <w:color w:val="000000"/>
                <w:sz w:val="16"/>
                <w:szCs w:val="16"/>
              </w:rPr>
              <w:t>TONER COMPATIVEL BROTHER TN2340</w:t>
            </w:r>
          </w:p>
        </w:tc>
        <w:tc>
          <w:tcPr>
            <w:tcW w:w="1520" w:type="dxa"/>
            <w:tcBorders>
              <w:top w:val="nil"/>
              <w:left w:val="nil"/>
              <w:bottom w:val="single" w:sz="8" w:space="0" w:color="auto"/>
              <w:right w:val="single" w:sz="8" w:space="0" w:color="auto"/>
            </w:tcBorders>
            <w:shd w:val="clear" w:color="auto" w:fill="auto"/>
            <w:vAlign w:val="center"/>
            <w:hideMark/>
          </w:tcPr>
          <w:p w14:paraId="6A4DE924" w14:textId="4326B51F" w:rsidR="00191253" w:rsidRPr="00685CF9" w:rsidRDefault="00191253" w:rsidP="00217D03">
            <w:pPr>
              <w:jc w:val="center"/>
              <w:rPr>
                <w:rFonts w:eastAsia="Times New Roman"/>
                <w:color w:val="000000"/>
                <w:sz w:val="16"/>
                <w:szCs w:val="16"/>
              </w:rPr>
            </w:pPr>
          </w:p>
        </w:tc>
        <w:tc>
          <w:tcPr>
            <w:tcW w:w="1140" w:type="dxa"/>
            <w:tcBorders>
              <w:top w:val="nil"/>
              <w:left w:val="nil"/>
              <w:bottom w:val="single" w:sz="8" w:space="0" w:color="auto"/>
              <w:right w:val="single" w:sz="8" w:space="0" w:color="auto"/>
            </w:tcBorders>
            <w:shd w:val="clear" w:color="auto" w:fill="auto"/>
            <w:vAlign w:val="center"/>
            <w:hideMark/>
          </w:tcPr>
          <w:p w14:paraId="49F60496" w14:textId="2E2A75A1" w:rsidR="00191253" w:rsidRPr="00685CF9" w:rsidRDefault="00BC3201" w:rsidP="00217D03">
            <w:pPr>
              <w:jc w:val="center"/>
              <w:rPr>
                <w:rFonts w:eastAsia="Times New Roman"/>
                <w:color w:val="000000"/>
                <w:sz w:val="16"/>
                <w:szCs w:val="16"/>
              </w:rPr>
            </w:pPr>
            <w:proofErr w:type="spellStart"/>
            <w:r w:rsidRPr="00685CF9">
              <w:rPr>
                <w:rFonts w:eastAsia="Times New Roman"/>
                <w:color w:val="000000"/>
                <w:sz w:val="16"/>
                <w:szCs w:val="16"/>
              </w:rPr>
              <w:t>Und</w:t>
            </w:r>
            <w:proofErr w:type="spellEnd"/>
          </w:p>
        </w:tc>
        <w:tc>
          <w:tcPr>
            <w:tcW w:w="1200" w:type="dxa"/>
            <w:tcBorders>
              <w:top w:val="nil"/>
              <w:left w:val="nil"/>
              <w:bottom w:val="single" w:sz="8" w:space="0" w:color="auto"/>
              <w:right w:val="single" w:sz="8" w:space="0" w:color="auto"/>
            </w:tcBorders>
            <w:shd w:val="clear" w:color="auto" w:fill="auto"/>
            <w:vAlign w:val="center"/>
            <w:hideMark/>
          </w:tcPr>
          <w:p w14:paraId="7E1AC7A7" w14:textId="2CF33F6B" w:rsidR="00191253" w:rsidRPr="00685CF9" w:rsidRDefault="00716905" w:rsidP="00716905">
            <w:pPr>
              <w:jc w:val="center"/>
              <w:rPr>
                <w:rFonts w:eastAsia="Times New Roman"/>
                <w:color w:val="000000"/>
                <w:sz w:val="16"/>
                <w:szCs w:val="16"/>
              </w:rPr>
            </w:pPr>
            <w:r>
              <w:rPr>
                <w:rFonts w:eastAsia="Times New Roman"/>
                <w:color w:val="000000"/>
                <w:sz w:val="16"/>
                <w:szCs w:val="16"/>
              </w:rPr>
              <w:t>10</w:t>
            </w:r>
          </w:p>
        </w:tc>
      </w:tr>
      <w:tr w:rsidR="00191253" w:rsidRPr="00685CF9" w14:paraId="624E060D" w14:textId="77777777" w:rsidTr="00217D03">
        <w:trPr>
          <w:trHeight w:val="6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EB3DFAB" w14:textId="77777777" w:rsidR="00191253" w:rsidRPr="00685CF9" w:rsidRDefault="00191253" w:rsidP="00217D03">
            <w:pPr>
              <w:jc w:val="center"/>
              <w:rPr>
                <w:rFonts w:eastAsia="Times New Roman"/>
                <w:b/>
                <w:bCs/>
                <w:color w:val="000000"/>
                <w:sz w:val="16"/>
                <w:szCs w:val="16"/>
              </w:rPr>
            </w:pPr>
            <w:r w:rsidRPr="00685CF9">
              <w:rPr>
                <w:rFonts w:eastAsia="Times New Roman"/>
                <w:b/>
                <w:bCs/>
                <w:color w:val="000000"/>
                <w:sz w:val="16"/>
                <w:szCs w:val="16"/>
              </w:rPr>
              <w:t>9</w:t>
            </w:r>
          </w:p>
        </w:tc>
        <w:tc>
          <w:tcPr>
            <w:tcW w:w="3920" w:type="dxa"/>
            <w:tcBorders>
              <w:top w:val="nil"/>
              <w:left w:val="nil"/>
              <w:bottom w:val="single" w:sz="8" w:space="0" w:color="auto"/>
              <w:right w:val="single" w:sz="8" w:space="0" w:color="auto"/>
            </w:tcBorders>
            <w:shd w:val="clear" w:color="auto" w:fill="auto"/>
            <w:vAlign w:val="center"/>
            <w:hideMark/>
          </w:tcPr>
          <w:p w14:paraId="35989B4F" w14:textId="220C069E" w:rsidR="00191253" w:rsidRPr="00685CF9" w:rsidRDefault="00DC7C4B" w:rsidP="00217D03">
            <w:pPr>
              <w:jc w:val="both"/>
              <w:rPr>
                <w:rFonts w:eastAsia="Times New Roman"/>
                <w:color w:val="000000"/>
                <w:sz w:val="16"/>
                <w:szCs w:val="16"/>
              </w:rPr>
            </w:pPr>
            <w:r w:rsidRPr="00DC7C4B">
              <w:rPr>
                <w:rFonts w:eastAsia="Times New Roman"/>
                <w:color w:val="000000"/>
                <w:sz w:val="16"/>
                <w:szCs w:val="16"/>
              </w:rPr>
              <w:t>MONITOR 23.8 COM INCLINAÇÃO24MK430H-B FULL</w:t>
            </w:r>
          </w:p>
        </w:tc>
        <w:tc>
          <w:tcPr>
            <w:tcW w:w="1520" w:type="dxa"/>
            <w:tcBorders>
              <w:top w:val="nil"/>
              <w:left w:val="nil"/>
              <w:bottom w:val="single" w:sz="8" w:space="0" w:color="auto"/>
              <w:right w:val="single" w:sz="8" w:space="0" w:color="auto"/>
            </w:tcBorders>
            <w:shd w:val="clear" w:color="auto" w:fill="auto"/>
            <w:vAlign w:val="center"/>
            <w:hideMark/>
          </w:tcPr>
          <w:p w14:paraId="3A8AE6AA" w14:textId="3EFF50E3" w:rsidR="00191253" w:rsidRPr="00685CF9" w:rsidRDefault="00191253" w:rsidP="00217D03">
            <w:pPr>
              <w:jc w:val="center"/>
              <w:rPr>
                <w:rFonts w:eastAsia="Times New Roman"/>
                <w:color w:val="000000"/>
                <w:sz w:val="16"/>
                <w:szCs w:val="16"/>
              </w:rPr>
            </w:pPr>
          </w:p>
        </w:tc>
        <w:tc>
          <w:tcPr>
            <w:tcW w:w="1140" w:type="dxa"/>
            <w:tcBorders>
              <w:top w:val="nil"/>
              <w:left w:val="nil"/>
              <w:bottom w:val="single" w:sz="8" w:space="0" w:color="auto"/>
              <w:right w:val="single" w:sz="8" w:space="0" w:color="auto"/>
            </w:tcBorders>
            <w:shd w:val="clear" w:color="auto" w:fill="auto"/>
            <w:vAlign w:val="center"/>
            <w:hideMark/>
          </w:tcPr>
          <w:p w14:paraId="7DBFCDBD" w14:textId="54363B66" w:rsidR="00191253" w:rsidRPr="00685CF9" w:rsidRDefault="00BC3201" w:rsidP="00217D03">
            <w:pPr>
              <w:jc w:val="center"/>
              <w:rPr>
                <w:rFonts w:eastAsia="Times New Roman"/>
                <w:color w:val="000000"/>
                <w:sz w:val="16"/>
                <w:szCs w:val="16"/>
              </w:rPr>
            </w:pPr>
            <w:proofErr w:type="spellStart"/>
            <w:r w:rsidRPr="00685CF9">
              <w:rPr>
                <w:rFonts w:eastAsia="Times New Roman"/>
                <w:color w:val="000000"/>
                <w:sz w:val="16"/>
                <w:szCs w:val="16"/>
              </w:rPr>
              <w:t>Und</w:t>
            </w:r>
            <w:proofErr w:type="spellEnd"/>
          </w:p>
        </w:tc>
        <w:tc>
          <w:tcPr>
            <w:tcW w:w="1200" w:type="dxa"/>
            <w:tcBorders>
              <w:top w:val="nil"/>
              <w:left w:val="nil"/>
              <w:bottom w:val="single" w:sz="8" w:space="0" w:color="auto"/>
              <w:right w:val="single" w:sz="8" w:space="0" w:color="auto"/>
            </w:tcBorders>
            <w:shd w:val="clear" w:color="auto" w:fill="auto"/>
            <w:vAlign w:val="center"/>
            <w:hideMark/>
          </w:tcPr>
          <w:p w14:paraId="4244BE87" w14:textId="2581ACA8" w:rsidR="00191253" w:rsidRPr="00685CF9" w:rsidRDefault="00716905" w:rsidP="00217D03">
            <w:pPr>
              <w:jc w:val="center"/>
              <w:rPr>
                <w:rFonts w:eastAsia="Times New Roman"/>
                <w:color w:val="000000"/>
                <w:sz w:val="16"/>
                <w:szCs w:val="16"/>
              </w:rPr>
            </w:pPr>
            <w:r>
              <w:rPr>
                <w:rFonts w:eastAsia="Times New Roman"/>
                <w:color w:val="000000"/>
                <w:sz w:val="16"/>
                <w:szCs w:val="16"/>
              </w:rPr>
              <w:t>02</w:t>
            </w:r>
          </w:p>
        </w:tc>
      </w:tr>
      <w:tr w:rsidR="00191253" w:rsidRPr="00685CF9" w14:paraId="222F7D40" w14:textId="77777777" w:rsidTr="00217D03">
        <w:trPr>
          <w:trHeight w:val="6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64B05B9" w14:textId="77777777" w:rsidR="00191253" w:rsidRPr="00685CF9" w:rsidRDefault="00191253" w:rsidP="00217D03">
            <w:pPr>
              <w:jc w:val="center"/>
              <w:rPr>
                <w:rFonts w:eastAsia="Times New Roman"/>
                <w:b/>
                <w:bCs/>
                <w:color w:val="000000"/>
                <w:sz w:val="16"/>
                <w:szCs w:val="16"/>
              </w:rPr>
            </w:pPr>
            <w:r w:rsidRPr="00685CF9">
              <w:rPr>
                <w:rFonts w:eastAsia="Times New Roman"/>
                <w:b/>
                <w:bCs/>
                <w:color w:val="000000"/>
                <w:sz w:val="16"/>
                <w:szCs w:val="16"/>
              </w:rPr>
              <w:t>10</w:t>
            </w:r>
          </w:p>
        </w:tc>
        <w:tc>
          <w:tcPr>
            <w:tcW w:w="3920" w:type="dxa"/>
            <w:tcBorders>
              <w:top w:val="nil"/>
              <w:left w:val="nil"/>
              <w:bottom w:val="single" w:sz="8" w:space="0" w:color="auto"/>
              <w:right w:val="single" w:sz="8" w:space="0" w:color="auto"/>
            </w:tcBorders>
            <w:shd w:val="clear" w:color="auto" w:fill="auto"/>
            <w:vAlign w:val="center"/>
            <w:hideMark/>
          </w:tcPr>
          <w:p w14:paraId="55362E39" w14:textId="77777777" w:rsidR="00191253" w:rsidRDefault="00DC7C4B" w:rsidP="00217D03">
            <w:pPr>
              <w:jc w:val="both"/>
              <w:rPr>
                <w:rFonts w:eastAsia="Times New Roman"/>
                <w:color w:val="000000"/>
                <w:sz w:val="16"/>
                <w:szCs w:val="16"/>
              </w:rPr>
            </w:pPr>
            <w:r w:rsidRPr="00DC7C4B">
              <w:rPr>
                <w:rFonts w:eastAsia="Times New Roman"/>
                <w:color w:val="000000"/>
                <w:sz w:val="16"/>
                <w:szCs w:val="16"/>
              </w:rPr>
              <w:t>SSD 480GB ASU650SS-480GT-R</w:t>
            </w:r>
          </w:p>
          <w:p w14:paraId="672784B6" w14:textId="546523C8" w:rsidR="00DC7C4B" w:rsidRPr="00685CF9" w:rsidRDefault="00DC7C4B" w:rsidP="00217D03">
            <w:pPr>
              <w:jc w:val="both"/>
              <w:rPr>
                <w:rFonts w:eastAsia="Times New Roman"/>
                <w:color w:val="000000"/>
                <w:sz w:val="16"/>
                <w:szCs w:val="16"/>
              </w:rPr>
            </w:pPr>
            <w:r w:rsidRPr="00DC7C4B">
              <w:rPr>
                <w:rFonts w:eastAsia="Times New Roman"/>
                <w:color w:val="000000"/>
                <w:sz w:val="16"/>
                <w:szCs w:val="16"/>
              </w:rPr>
              <w:t>FORMATAÇÃO E INSTALAÇÃO</w:t>
            </w:r>
          </w:p>
        </w:tc>
        <w:tc>
          <w:tcPr>
            <w:tcW w:w="1520" w:type="dxa"/>
            <w:tcBorders>
              <w:top w:val="nil"/>
              <w:left w:val="nil"/>
              <w:bottom w:val="single" w:sz="8" w:space="0" w:color="auto"/>
              <w:right w:val="single" w:sz="8" w:space="0" w:color="auto"/>
            </w:tcBorders>
            <w:shd w:val="clear" w:color="auto" w:fill="auto"/>
            <w:vAlign w:val="center"/>
            <w:hideMark/>
          </w:tcPr>
          <w:p w14:paraId="721B39A4" w14:textId="63CEF126" w:rsidR="00191253" w:rsidRPr="00685CF9" w:rsidRDefault="00191253" w:rsidP="00217D03">
            <w:pPr>
              <w:jc w:val="center"/>
              <w:rPr>
                <w:rFonts w:eastAsia="Times New Roman"/>
                <w:color w:val="000000"/>
                <w:sz w:val="16"/>
                <w:szCs w:val="16"/>
              </w:rPr>
            </w:pPr>
          </w:p>
        </w:tc>
        <w:tc>
          <w:tcPr>
            <w:tcW w:w="1140" w:type="dxa"/>
            <w:tcBorders>
              <w:top w:val="nil"/>
              <w:left w:val="nil"/>
              <w:bottom w:val="single" w:sz="8" w:space="0" w:color="auto"/>
              <w:right w:val="single" w:sz="8" w:space="0" w:color="auto"/>
            </w:tcBorders>
            <w:shd w:val="clear" w:color="auto" w:fill="auto"/>
            <w:vAlign w:val="center"/>
            <w:hideMark/>
          </w:tcPr>
          <w:p w14:paraId="197F4EA1" w14:textId="4EF88B77" w:rsidR="00191253" w:rsidRPr="00685CF9" w:rsidRDefault="00BC3201" w:rsidP="00217D03">
            <w:pPr>
              <w:jc w:val="center"/>
              <w:rPr>
                <w:rFonts w:eastAsia="Times New Roman"/>
                <w:color w:val="000000"/>
                <w:sz w:val="16"/>
                <w:szCs w:val="16"/>
              </w:rPr>
            </w:pPr>
            <w:proofErr w:type="spellStart"/>
            <w:r w:rsidRPr="00685CF9">
              <w:rPr>
                <w:rFonts w:eastAsia="Times New Roman"/>
                <w:color w:val="000000"/>
                <w:sz w:val="16"/>
                <w:szCs w:val="16"/>
              </w:rPr>
              <w:t>Und</w:t>
            </w:r>
            <w:proofErr w:type="spellEnd"/>
          </w:p>
        </w:tc>
        <w:tc>
          <w:tcPr>
            <w:tcW w:w="1200" w:type="dxa"/>
            <w:tcBorders>
              <w:top w:val="nil"/>
              <w:left w:val="nil"/>
              <w:bottom w:val="single" w:sz="8" w:space="0" w:color="auto"/>
              <w:right w:val="single" w:sz="8" w:space="0" w:color="auto"/>
            </w:tcBorders>
            <w:shd w:val="clear" w:color="auto" w:fill="auto"/>
            <w:vAlign w:val="center"/>
            <w:hideMark/>
          </w:tcPr>
          <w:p w14:paraId="43F82851" w14:textId="1F60015B" w:rsidR="00191253" w:rsidRPr="00685CF9" w:rsidRDefault="00716905" w:rsidP="00217D03">
            <w:pPr>
              <w:jc w:val="center"/>
              <w:rPr>
                <w:rFonts w:eastAsia="Times New Roman"/>
                <w:color w:val="000000"/>
                <w:sz w:val="16"/>
                <w:szCs w:val="16"/>
              </w:rPr>
            </w:pPr>
            <w:r>
              <w:rPr>
                <w:rFonts w:eastAsia="Times New Roman"/>
                <w:color w:val="000000"/>
                <w:sz w:val="16"/>
                <w:szCs w:val="16"/>
              </w:rPr>
              <w:t>03</w:t>
            </w:r>
          </w:p>
        </w:tc>
      </w:tr>
      <w:tr w:rsidR="00191253" w:rsidRPr="00685CF9" w14:paraId="07AC6541" w14:textId="77777777" w:rsidTr="00217D03">
        <w:trPr>
          <w:trHeight w:val="6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2E4C137" w14:textId="77777777" w:rsidR="00191253" w:rsidRPr="00685CF9" w:rsidRDefault="00191253" w:rsidP="00217D03">
            <w:pPr>
              <w:jc w:val="center"/>
              <w:rPr>
                <w:rFonts w:eastAsia="Times New Roman"/>
                <w:b/>
                <w:bCs/>
                <w:color w:val="000000"/>
                <w:sz w:val="16"/>
                <w:szCs w:val="16"/>
              </w:rPr>
            </w:pPr>
            <w:r w:rsidRPr="00685CF9">
              <w:rPr>
                <w:rFonts w:eastAsia="Times New Roman"/>
                <w:b/>
                <w:bCs/>
                <w:color w:val="000000"/>
                <w:sz w:val="16"/>
                <w:szCs w:val="16"/>
              </w:rPr>
              <w:t>11</w:t>
            </w:r>
          </w:p>
        </w:tc>
        <w:tc>
          <w:tcPr>
            <w:tcW w:w="3920" w:type="dxa"/>
            <w:tcBorders>
              <w:top w:val="nil"/>
              <w:left w:val="nil"/>
              <w:bottom w:val="single" w:sz="8" w:space="0" w:color="auto"/>
              <w:right w:val="single" w:sz="8" w:space="0" w:color="auto"/>
            </w:tcBorders>
            <w:shd w:val="clear" w:color="auto" w:fill="auto"/>
            <w:vAlign w:val="center"/>
            <w:hideMark/>
          </w:tcPr>
          <w:p w14:paraId="3731DA60" w14:textId="77777777" w:rsidR="00DC7C4B" w:rsidRPr="00DC7C4B" w:rsidRDefault="00DC7C4B" w:rsidP="00DC7C4B">
            <w:pPr>
              <w:jc w:val="both"/>
              <w:rPr>
                <w:rFonts w:eastAsia="Times New Roman"/>
                <w:color w:val="000000"/>
                <w:sz w:val="16"/>
                <w:szCs w:val="16"/>
              </w:rPr>
            </w:pPr>
            <w:r w:rsidRPr="00DC7C4B">
              <w:rPr>
                <w:rFonts w:eastAsia="Times New Roman"/>
                <w:color w:val="000000"/>
                <w:sz w:val="16"/>
                <w:szCs w:val="16"/>
              </w:rPr>
              <w:t>TRANSFORMADOR OU AUTOTRANSFORMADOR 1.500VA PARA TRANSFORMAR A</w:t>
            </w:r>
          </w:p>
          <w:p w14:paraId="0E935671" w14:textId="77777777" w:rsidR="00DC7C4B" w:rsidRPr="00DC7C4B" w:rsidRDefault="00DC7C4B" w:rsidP="00DC7C4B">
            <w:pPr>
              <w:jc w:val="both"/>
              <w:rPr>
                <w:rFonts w:eastAsia="Times New Roman"/>
                <w:color w:val="000000"/>
                <w:sz w:val="16"/>
                <w:szCs w:val="16"/>
              </w:rPr>
            </w:pPr>
            <w:r w:rsidRPr="00DC7C4B">
              <w:rPr>
                <w:rFonts w:eastAsia="Times New Roman"/>
                <w:color w:val="000000"/>
                <w:sz w:val="16"/>
                <w:szCs w:val="16"/>
              </w:rPr>
              <w:t>TENSÃO DA CORRENTE ELETRICA PARA LIGAR QUALQUER APARELHO DE ATÉ 825</w:t>
            </w:r>
          </w:p>
          <w:p w14:paraId="6CD520F6" w14:textId="4567DE0E" w:rsidR="00191253" w:rsidRPr="00685CF9" w:rsidRDefault="00DC7C4B" w:rsidP="00DC7C4B">
            <w:pPr>
              <w:jc w:val="both"/>
              <w:rPr>
                <w:rFonts w:eastAsia="Times New Roman"/>
                <w:color w:val="000000"/>
                <w:sz w:val="16"/>
                <w:szCs w:val="16"/>
              </w:rPr>
            </w:pPr>
            <w:r w:rsidRPr="00DC7C4B">
              <w:rPr>
                <w:rFonts w:eastAsia="Times New Roman"/>
                <w:color w:val="000000"/>
                <w:sz w:val="16"/>
                <w:szCs w:val="16"/>
              </w:rPr>
              <w:t>WATTS DE POTÊNCIA COM MODO DE SEGURANÇA AUTOMÁTICO QUE, AO LIGAR UM PRODUTO DE MAIOR POTÊNCIA, A PROTEÇÃO TERMICA CONTRA SOBRECARGA DE ENERGIA O DESLIGARA AUTOMATICAMENTE, TRANSFORMADOR CONVERSOR 127V/220V OU 220V/127V POTÊNCIA DE 577 WATTS, TOMADA 10 AMPERES, - CONECTOR TRIPOLAR, POSSUINDO PROTETOR TERMICO CONTRA SOBRECARGA, TOMADA TRIPOLAR (NOVO PADRÃO INMETRO), ACOMPANHANDO CABO E CONECTOR</w:t>
            </w:r>
          </w:p>
        </w:tc>
        <w:tc>
          <w:tcPr>
            <w:tcW w:w="1520" w:type="dxa"/>
            <w:tcBorders>
              <w:top w:val="nil"/>
              <w:left w:val="nil"/>
              <w:bottom w:val="single" w:sz="8" w:space="0" w:color="auto"/>
              <w:right w:val="single" w:sz="8" w:space="0" w:color="auto"/>
            </w:tcBorders>
            <w:shd w:val="clear" w:color="auto" w:fill="auto"/>
            <w:vAlign w:val="center"/>
            <w:hideMark/>
          </w:tcPr>
          <w:p w14:paraId="475E703B" w14:textId="15063319" w:rsidR="00191253" w:rsidRPr="00685CF9" w:rsidRDefault="00191253" w:rsidP="00217D03">
            <w:pPr>
              <w:jc w:val="center"/>
              <w:rPr>
                <w:rFonts w:eastAsia="Times New Roman"/>
                <w:color w:val="000000"/>
                <w:sz w:val="16"/>
                <w:szCs w:val="16"/>
              </w:rPr>
            </w:pPr>
          </w:p>
        </w:tc>
        <w:tc>
          <w:tcPr>
            <w:tcW w:w="1140" w:type="dxa"/>
            <w:tcBorders>
              <w:top w:val="nil"/>
              <w:left w:val="nil"/>
              <w:bottom w:val="single" w:sz="8" w:space="0" w:color="auto"/>
              <w:right w:val="single" w:sz="8" w:space="0" w:color="auto"/>
            </w:tcBorders>
            <w:shd w:val="clear" w:color="auto" w:fill="auto"/>
            <w:vAlign w:val="center"/>
            <w:hideMark/>
          </w:tcPr>
          <w:p w14:paraId="0D0472CF" w14:textId="39E1A3F8" w:rsidR="00191253" w:rsidRPr="00685CF9" w:rsidRDefault="00BC3201" w:rsidP="00217D03">
            <w:pPr>
              <w:jc w:val="center"/>
              <w:rPr>
                <w:rFonts w:eastAsia="Times New Roman"/>
                <w:color w:val="000000"/>
                <w:sz w:val="16"/>
                <w:szCs w:val="16"/>
              </w:rPr>
            </w:pPr>
            <w:proofErr w:type="spellStart"/>
            <w:r w:rsidRPr="00685CF9">
              <w:rPr>
                <w:rFonts w:eastAsia="Times New Roman"/>
                <w:color w:val="000000"/>
                <w:sz w:val="16"/>
                <w:szCs w:val="16"/>
              </w:rPr>
              <w:t>Und</w:t>
            </w:r>
            <w:proofErr w:type="spellEnd"/>
          </w:p>
        </w:tc>
        <w:tc>
          <w:tcPr>
            <w:tcW w:w="1200" w:type="dxa"/>
            <w:tcBorders>
              <w:top w:val="nil"/>
              <w:left w:val="nil"/>
              <w:bottom w:val="single" w:sz="8" w:space="0" w:color="auto"/>
              <w:right w:val="single" w:sz="8" w:space="0" w:color="auto"/>
            </w:tcBorders>
            <w:shd w:val="clear" w:color="auto" w:fill="auto"/>
            <w:vAlign w:val="center"/>
            <w:hideMark/>
          </w:tcPr>
          <w:p w14:paraId="7EB52DD6" w14:textId="4669C570" w:rsidR="00191253" w:rsidRPr="00685CF9" w:rsidRDefault="00716905" w:rsidP="00217D03">
            <w:pPr>
              <w:jc w:val="center"/>
              <w:rPr>
                <w:rFonts w:eastAsia="Times New Roman"/>
                <w:color w:val="000000"/>
                <w:sz w:val="16"/>
                <w:szCs w:val="16"/>
              </w:rPr>
            </w:pPr>
            <w:r>
              <w:rPr>
                <w:rFonts w:eastAsia="Times New Roman"/>
                <w:color w:val="000000"/>
                <w:sz w:val="16"/>
                <w:szCs w:val="16"/>
              </w:rPr>
              <w:t>02</w:t>
            </w:r>
          </w:p>
        </w:tc>
      </w:tr>
      <w:tr w:rsidR="00191253" w:rsidRPr="00685CF9" w14:paraId="1D645B58" w14:textId="77777777" w:rsidTr="00217D03">
        <w:trPr>
          <w:trHeight w:val="6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BB5217C" w14:textId="77777777" w:rsidR="00191253" w:rsidRPr="00685CF9" w:rsidRDefault="00191253" w:rsidP="00217D03">
            <w:pPr>
              <w:jc w:val="center"/>
              <w:rPr>
                <w:rFonts w:eastAsia="Times New Roman"/>
                <w:b/>
                <w:bCs/>
                <w:color w:val="000000"/>
                <w:sz w:val="16"/>
                <w:szCs w:val="16"/>
              </w:rPr>
            </w:pPr>
            <w:r w:rsidRPr="00685CF9">
              <w:rPr>
                <w:rFonts w:eastAsia="Times New Roman"/>
                <w:b/>
                <w:bCs/>
                <w:color w:val="000000"/>
                <w:sz w:val="16"/>
                <w:szCs w:val="16"/>
              </w:rPr>
              <w:t>12</w:t>
            </w:r>
          </w:p>
        </w:tc>
        <w:tc>
          <w:tcPr>
            <w:tcW w:w="3920" w:type="dxa"/>
            <w:tcBorders>
              <w:top w:val="nil"/>
              <w:left w:val="nil"/>
              <w:bottom w:val="single" w:sz="8" w:space="0" w:color="auto"/>
              <w:right w:val="single" w:sz="8" w:space="0" w:color="auto"/>
            </w:tcBorders>
            <w:shd w:val="clear" w:color="auto" w:fill="auto"/>
            <w:vAlign w:val="center"/>
            <w:hideMark/>
          </w:tcPr>
          <w:p w14:paraId="6ED29F0F" w14:textId="750035F1" w:rsidR="00191253" w:rsidRPr="00685CF9" w:rsidRDefault="00DC7C4B" w:rsidP="00217D03">
            <w:pPr>
              <w:jc w:val="both"/>
              <w:rPr>
                <w:rFonts w:eastAsia="Times New Roman"/>
                <w:color w:val="000000"/>
                <w:sz w:val="16"/>
                <w:szCs w:val="16"/>
              </w:rPr>
            </w:pPr>
            <w:r w:rsidRPr="00DC7C4B">
              <w:rPr>
                <w:rFonts w:eastAsia="Times New Roman"/>
                <w:color w:val="000000"/>
                <w:sz w:val="16"/>
                <w:szCs w:val="16"/>
              </w:rPr>
              <w:t>NOBREAK 1200VA TRIVOLT/115V</w:t>
            </w:r>
          </w:p>
        </w:tc>
        <w:tc>
          <w:tcPr>
            <w:tcW w:w="1520" w:type="dxa"/>
            <w:tcBorders>
              <w:top w:val="nil"/>
              <w:left w:val="nil"/>
              <w:bottom w:val="single" w:sz="8" w:space="0" w:color="auto"/>
              <w:right w:val="single" w:sz="8" w:space="0" w:color="auto"/>
            </w:tcBorders>
            <w:shd w:val="clear" w:color="auto" w:fill="auto"/>
            <w:vAlign w:val="center"/>
            <w:hideMark/>
          </w:tcPr>
          <w:p w14:paraId="212CFCF6" w14:textId="29E2F5F6" w:rsidR="00191253" w:rsidRPr="00685CF9" w:rsidRDefault="00191253" w:rsidP="00217D03">
            <w:pPr>
              <w:jc w:val="center"/>
              <w:rPr>
                <w:rFonts w:eastAsia="Times New Roman"/>
                <w:color w:val="000000"/>
                <w:sz w:val="16"/>
                <w:szCs w:val="16"/>
              </w:rPr>
            </w:pPr>
          </w:p>
        </w:tc>
        <w:tc>
          <w:tcPr>
            <w:tcW w:w="1140" w:type="dxa"/>
            <w:tcBorders>
              <w:top w:val="nil"/>
              <w:left w:val="nil"/>
              <w:bottom w:val="single" w:sz="8" w:space="0" w:color="auto"/>
              <w:right w:val="single" w:sz="8" w:space="0" w:color="auto"/>
            </w:tcBorders>
            <w:shd w:val="clear" w:color="auto" w:fill="auto"/>
            <w:vAlign w:val="center"/>
            <w:hideMark/>
          </w:tcPr>
          <w:p w14:paraId="55F11C3E" w14:textId="0A7F14D5" w:rsidR="00191253" w:rsidRPr="00685CF9" w:rsidRDefault="00BC3201" w:rsidP="00217D03">
            <w:pPr>
              <w:jc w:val="center"/>
              <w:rPr>
                <w:rFonts w:eastAsia="Times New Roman"/>
                <w:color w:val="000000"/>
                <w:sz w:val="16"/>
                <w:szCs w:val="16"/>
              </w:rPr>
            </w:pPr>
            <w:proofErr w:type="spellStart"/>
            <w:r w:rsidRPr="00685CF9">
              <w:rPr>
                <w:rFonts w:eastAsia="Times New Roman"/>
                <w:color w:val="000000"/>
                <w:sz w:val="16"/>
                <w:szCs w:val="16"/>
              </w:rPr>
              <w:t>Und</w:t>
            </w:r>
            <w:proofErr w:type="spellEnd"/>
          </w:p>
        </w:tc>
        <w:tc>
          <w:tcPr>
            <w:tcW w:w="1200" w:type="dxa"/>
            <w:tcBorders>
              <w:top w:val="nil"/>
              <w:left w:val="nil"/>
              <w:bottom w:val="single" w:sz="8" w:space="0" w:color="auto"/>
              <w:right w:val="single" w:sz="8" w:space="0" w:color="auto"/>
            </w:tcBorders>
            <w:shd w:val="clear" w:color="auto" w:fill="auto"/>
            <w:vAlign w:val="center"/>
            <w:hideMark/>
          </w:tcPr>
          <w:p w14:paraId="1DD55D2D" w14:textId="0A64C8C1" w:rsidR="00191253" w:rsidRPr="00685CF9" w:rsidRDefault="00716905" w:rsidP="00217D03">
            <w:pPr>
              <w:jc w:val="center"/>
              <w:rPr>
                <w:rFonts w:eastAsia="Times New Roman"/>
                <w:color w:val="000000"/>
                <w:sz w:val="16"/>
                <w:szCs w:val="16"/>
              </w:rPr>
            </w:pPr>
            <w:r>
              <w:rPr>
                <w:rFonts w:eastAsia="Times New Roman"/>
                <w:color w:val="000000"/>
                <w:sz w:val="16"/>
                <w:szCs w:val="16"/>
              </w:rPr>
              <w:t>02</w:t>
            </w:r>
          </w:p>
        </w:tc>
      </w:tr>
      <w:tr w:rsidR="00191253" w:rsidRPr="00685CF9" w14:paraId="5734F9E2" w14:textId="77777777" w:rsidTr="00217D03">
        <w:trPr>
          <w:trHeight w:val="42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E110A33" w14:textId="77777777" w:rsidR="00191253" w:rsidRPr="00685CF9" w:rsidRDefault="00191253" w:rsidP="00217D03">
            <w:pPr>
              <w:jc w:val="center"/>
              <w:rPr>
                <w:rFonts w:eastAsia="Times New Roman"/>
                <w:b/>
                <w:bCs/>
                <w:color w:val="000000"/>
                <w:sz w:val="16"/>
                <w:szCs w:val="16"/>
              </w:rPr>
            </w:pPr>
            <w:r w:rsidRPr="00685CF9">
              <w:rPr>
                <w:rFonts w:eastAsia="Times New Roman"/>
                <w:b/>
                <w:bCs/>
                <w:color w:val="000000"/>
                <w:sz w:val="16"/>
                <w:szCs w:val="16"/>
              </w:rPr>
              <w:t>13</w:t>
            </w:r>
          </w:p>
        </w:tc>
        <w:tc>
          <w:tcPr>
            <w:tcW w:w="3920" w:type="dxa"/>
            <w:tcBorders>
              <w:top w:val="nil"/>
              <w:left w:val="nil"/>
              <w:bottom w:val="single" w:sz="8" w:space="0" w:color="auto"/>
              <w:right w:val="single" w:sz="8" w:space="0" w:color="auto"/>
            </w:tcBorders>
            <w:shd w:val="clear" w:color="auto" w:fill="auto"/>
            <w:vAlign w:val="center"/>
            <w:hideMark/>
          </w:tcPr>
          <w:p w14:paraId="5EC10817" w14:textId="30491E5D" w:rsidR="00191253" w:rsidRPr="00685CF9" w:rsidRDefault="00DC7C4B" w:rsidP="00217D03">
            <w:pPr>
              <w:jc w:val="both"/>
              <w:rPr>
                <w:rFonts w:eastAsia="Times New Roman"/>
                <w:color w:val="000000"/>
                <w:sz w:val="16"/>
                <w:szCs w:val="16"/>
              </w:rPr>
            </w:pPr>
            <w:r w:rsidRPr="00DC7C4B">
              <w:rPr>
                <w:rFonts w:eastAsia="Times New Roman"/>
                <w:color w:val="000000"/>
                <w:sz w:val="16"/>
                <w:szCs w:val="16"/>
              </w:rPr>
              <w:t>ESTABILIZADOR DE TENSÃO BIVOLT 1000VA, ESPECIALMENTE PROJETADO PARA PROTEGER IMPRESSORAS LASER, FOTOCOPIADORAS, ALÉM DOS COMPUTADORES E EQUIPAMENTOS DE INFORMÁTICA EM GERAL. NÃO PERMITE DISTURBIOS NA SAIDA PROVOCADOS PELOS PICOS DE CORRENTE COMUNS NAS IMPRESSORAS LASER, COM FILTRO DE LINHA INTERNO</w:t>
            </w:r>
          </w:p>
        </w:tc>
        <w:tc>
          <w:tcPr>
            <w:tcW w:w="1520" w:type="dxa"/>
            <w:tcBorders>
              <w:top w:val="nil"/>
              <w:left w:val="nil"/>
              <w:bottom w:val="single" w:sz="8" w:space="0" w:color="auto"/>
              <w:right w:val="single" w:sz="8" w:space="0" w:color="auto"/>
            </w:tcBorders>
            <w:shd w:val="clear" w:color="auto" w:fill="auto"/>
            <w:vAlign w:val="center"/>
            <w:hideMark/>
          </w:tcPr>
          <w:p w14:paraId="2E6031B9" w14:textId="0302BAD5" w:rsidR="00191253" w:rsidRPr="00685CF9" w:rsidRDefault="00191253" w:rsidP="00217D03">
            <w:pPr>
              <w:jc w:val="center"/>
              <w:rPr>
                <w:rFonts w:eastAsia="Times New Roman"/>
                <w:color w:val="000000"/>
                <w:sz w:val="16"/>
                <w:szCs w:val="16"/>
              </w:rPr>
            </w:pPr>
          </w:p>
        </w:tc>
        <w:tc>
          <w:tcPr>
            <w:tcW w:w="1140" w:type="dxa"/>
            <w:tcBorders>
              <w:top w:val="nil"/>
              <w:left w:val="nil"/>
              <w:bottom w:val="single" w:sz="8" w:space="0" w:color="auto"/>
              <w:right w:val="single" w:sz="8" w:space="0" w:color="auto"/>
            </w:tcBorders>
            <w:shd w:val="clear" w:color="auto" w:fill="auto"/>
            <w:vAlign w:val="center"/>
            <w:hideMark/>
          </w:tcPr>
          <w:p w14:paraId="3B60581B" w14:textId="147BC794" w:rsidR="00191253" w:rsidRPr="00685CF9" w:rsidRDefault="00BC3201" w:rsidP="00217D03">
            <w:pPr>
              <w:jc w:val="center"/>
              <w:rPr>
                <w:rFonts w:eastAsia="Times New Roman"/>
                <w:color w:val="000000"/>
                <w:sz w:val="16"/>
                <w:szCs w:val="16"/>
              </w:rPr>
            </w:pPr>
            <w:proofErr w:type="spellStart"/>
            <w:r w:rsidRPr="00685CF9">
              <w:rPr>
                <w:rFonts w:eastAsia="Times New Roman"/>
                <w:color w:val="000000"/>
                <w:sz w:val="16"/>
                <w:szCs w:val="16"/>
              </w:rPr>
              <w:t>Und</w:t>
            </w:r>
            <w:proofErr w:type="spellEnd"/>
          </w:p>
        </w:tc>
        <w:tc>
          <w:tcPr>
            <w:tcW w:w="1200" w:type="dxa"/>
            <w:tcBorders>
              <w:top w:val="nil"/>
              <w:left w:val="nil"/>
              <w:bottom w:val="single" w:sz="8" w:space="0" w:color="auto"/>
              <w:right w:val="single" w:sz="8" w:space="0" w:color="auto"/>
            </w:tcBorders>
            <w:shd w:val="clear" w:color="auto" w:fill="auto"/>
            <w:vAlign w:val="center"/>
            <w:hideMark/>
          </w:tcPr>
          <w:p w14:paraId="7A20CBBD" w14:textId="2CCCE3C6" w:rsidR="00191253" w:rsidRPr="00685CF9" w:rsidRDefault="00716905" w:rsidP="00217D03">
            <w:pPr>
              <w:jc w:val="center"/>
              <w:rPr>
                <w:rFonts w:eastAsia="Times New Roman"/>
                <w:color w:val="000000"/>
                <w:sz w:val="16"/>
                <w:szCs w:val="16"/>
              </w:rPr>
            </w:pPr>
            <w:r>
              <w:rPr>
                <w:rFonts w:eastAsia="Times New Roman"/>
                <w:color w:val="000000"/>
                <w:sz w:val="16"/>
                <w:szCs w:val="16"/>
              </w:rPr>
              <w:t>04</w:t>
            </w:r>
          </w:p>
        </w:tc>
      </w:tr>
      <w:tr w:rsidR="00191253" w:rsidRPr="00685CF9" w14:paraId="20CC684F" w14:textId="77777777" w:rsidTr="00217D03">
        <w:trPr>
          <w:trHeight w:val="42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663466B" w14:textId="77777777" w:rsidR="00191253" w:rsidRPr="00685CF9" w:rsidRDefault="00191253" w:rsidP="00217D03">
            <w:pPr>
              <w:jc w:val="center"/>
              <w:rPr>
                <w:rFonts w:eastAsia="Times New Roman"/>
                <w:b/>
                <w:bCs/>
                <w:color w:val="000000"/>
                <w:sz w:val="16"/>
                <w:szCs w:val="16"/>
              </w:rPr>
            </w:pPr>
            <w:r w:rsidRPr="00685CF9">
              <w:rPr>
                <w:rFonts w:eastAsia="Times New Roman"/>
                <w:b/>
                <w:bCs/>
                <w:color w:val="000000"/>
                <w:sz w:val="16"/>
                <w:szCs w:val="16"/>
              </w:rPr>
              <w:t>14</w:t>
            </w:r>
          </w:p>
        </w:tc>
        <w:tc>
          <w:tcPr>
            <w:tcW w:w="3920" w:type="dxa"/>
            <w:tcBorders>
              <w:top w:val="nil"/>
              <w:left w:val="nil"/>
              <w:bottom w:val="single" w:sz="8" w:space="0" w:color="auto"/>
              <w:right w:val="single" w:sz="8" w:space="0" w:color="auto"/>
            </w:tcBorders>
            <w:shd w:val="clear" w:color="auto" w:fill="auto"/>
            <w:vAlign w:val="center"/>
            <w:hideMark/>
          </w:tcPr>
          <w:p w14:paraId="49913F40" w14:textId="0CEFD30F" w:rsidR="00191253" w:rsidRPr="00685CF9" w:rsidRDefault="00716905" w:rsidP="00217D03">
            <w:pPr>
              <w:jc w:val="both"/>
              <w:rPr>
                <w:rFonts w:eastAsia="Times New Roman"/>
                <w:color w:val="000000"/>
                <w:sz w:val="16"/>
                <w:szCs w:val="16"/>
              </w:rPr>
            </w:pPr>
            <w:r>
              <w:rPr>
                <w:rFonts w:eastAsia="Times New Roman"/>
                <w:color w:val="000000"/>
                <w:sz w:val="16"/>
                <w:szCs w:val="16"/>
              </w:rPr>
              <w:t xml:space="preserve">TINTA </w:t>
            </w:r>
            <w:r w:rsidR="00DC7C4B" w:rsidRPr="003148F5">
              <w:rPr>
                <w:rFonts w:eastAsia="Times New Roman"/>
                <w:color w:val="000000"/>
                <w:sz w:val="16"/>
                <w:szCs w:val="16"/>
              </w:rPr>
              <w:t>664 EPSON ORIGINAL PRETO RET. T664120</w:t>
            </w:r>
          </w:p>
        </w:tc>
        <w:tc>
          <w:tcPr>
            <w:tcW w:w="1520" w:type="dxa"/>
            <w:tcBorders>
              <w:top w:val="nil"/>
              <w:left w:val="nil"/>
              <w:bottom w:val="single" w:sz="8" w:space="0" w:color="auto"/>
              <w:right w:val="single" w:sz="8" w:space="0" w:color="auto"/>
            </w:tcBorders>
            <w:shd w:val="clear" w:color="auto" w:fill="auto"/>
            <w:vAlign w:val="center"/>
            <w:hideMark/>
          </w:tcPr>
          <w:p w14:paraId="643465EC" w14:textId="48424ABC" w:rsidR="00191253" w:rsidRPr="00685CF9" w:rsidRDefault="00191253" w:rsidP="00217D03">
            <w:pPr>
              <w:jc w:val="center"/>
              <w:rPr>
                <w:rFonts w:eastAsia="Times New Roman"/>
                <w:color w:val="000000"/>
                <w:sz w:val="16"/>
                <w:szCs w:val="16"/>
              </w:rPr>
            </w:pPr>
          </w:p>
        </w:tc>
        <w:tc>
          <w:tcPr>
            <w:tcW w:w="1140" w:type="dxa"/>
            <w:tcBorders>
              <w:top w:val="nil"/>
              <w:left w:val="nil"/>
              <w:bottom w:val="single" w:sz="8" w:space="0" w:color="auto"/>
              <w:right w:val="single" w:sz="8" w:space="0" w:color="auto"/>
            </w:tcBorders>
            <w:shd w:val="clear" w:color="auto" w:fill="auto"/>
            <w:vAlign w:val="center"/>
            <w:hideMark/>
          </w:tcPr>
          <w:p w14:paraId="4936E93F" w14:textId="179AB1A9" w:rsidR="00191253" w:rsidRPr="00685CF9" w:rsidRDefault="00BC3201" w:rsidP="00217D03">
            <w:pPr>
              <w:jc w:val="center"/>
              <w:rPr>
                <w:rFonts w:eastAsia="Times New Roman"/>
                <w:color w:val="000000"/>
                <w:sz w:val="16"/>
                <w:szCs w:val="16"/>
              </w:rPr>
            </w:pPr>
            <w:proofErr w:type="spellStart"/>
            <w:r w:rsidRPr="00685CF9">
              <w:rPr>
                <w:rFonts w:eastAsia="Times New Roman"/>
                <w:color w:val="000000"/>
                <w:sz w:val="16"/>
                <w:szCs w:val="16"/>
              </w:rPr>
              <w:t>Und</w:t>
            </w:r>
            <w:proofErr w:type="spellEnd"/>
          </w:p>
        </w:tc>
        <w:tc>
          <w:tcPr>
            <w:tcW w:w="1200" w:type="dxa"/>
            <w:tcBorders>
              <w:top w:val="nil"/>
              <w:left w:val="nil"/>
              <w:bottom w:val="single" w:sz="8" w:space="0" w:color="auto"/>
              <w:right w:val="single" w:sz="8" w:space="0" w:color="auto"/>
            </w:tcBorders>
            <w:shd w:val="clear" w:color="auto" w:fill="auto"/>
            <w:vAlign w:val="center"/>
            <w:hideMark/>
          </w:tcPr>
          <w:p w14:paraId="5A9EFFE9" w14:textId="5529A224" w:rsidR="00191253" w:rsidRPr="00685CF9" w:rsidRDefault="00716905" w:rsidP="00217D03">
            <w:pPr>
              <w:jc w:val="center"/>
              <w:rPr>
                <w:rFonts w:eastAsia="Times New Roman"/>
                <w:color w:val="000000"/>
                <w:sz w:val="16"/>
                <w:szCs w:val="16"/>
              </w:rPr>
            </w:pPr>
            <w:r>
              <w:rPr>
                <w:rFonts w:eastAsia="Times New Roman"/>
                <w:color w:val="000000"/>
                <w:sz w:val="16"/>
                <w:szCs w:val="16"/>
              </w:rPr>
              <w:t>10</w:t>
            </w:r>
          </w:p>
        </w:tc>
      </w:tr>
      <w:bookmarkEnd w:id="2"/>
      <w:tr w:rsidR="00191253" w:rsidRPr="00685CF9" w14:paraId="512E250E" w14:textId="77777777" w:rsidTr="00217D03">
        <w:trPr>
          <w:trHeight w:val="42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CCA704B" w14:textId="77777777" w:rsidR="00191253" w:rsidRPr="00685CF9" w:rsidRDefault="00191253" w:rsidP="00217D03">
            <w:pPr>
              <w:jc w:val="center"/>
              <w:rPr>
                <w:rFonts w:eastAsia="Times New Roman"/>
                <w:b/>
                <w:bCs/>
                <w:color w:val="000000"/>
                <w:sz w:val="16"/>
                <w:szCs w:val="16"/>
              </w:rPr>
            </w:pPr>
            <w:r w:rsidRPr="00685CF9">
              <w:rPr>
                <w:rFonts w:eastAsia="Times New Roman"/>
                <w:b/>
                <w:bCs/>
                <w:color w:val="000000"/>
                <w:sz w:val="16"/>
                <w:szCs w:val="16"/>
              </w:rPr>
              <w:t>15</w:t>
            </w:r>
          </w:p>
        </w:tc>
        <w:tc>
          <w:tcPr>
            <w:tcW w:w="3920" w:type="dxa"/>
            <w:tcBorders>
              <w:top w:val="nil"/>
              <w:left w:val="nil"/>
              <w:bottom w:val="single" w:sz="8" w:space="0" w:color="auto"/>
              <w:right w:val="single" w:sz="8" w:space="0" w:color="auto"/>
            </w:tcBorders>
            <w:shd w:val="clear" w:color="auto" w:fill="auto"/>
            <w:vAlign w:val="center"/>
            <w:hideMark/>
          </w:tcPr>
          <w:p w14:paraId="5D42E607" w14:textId="22A38EFE" w:rsidR="00191253" w:rsidRPr="00685CF9" w:rsidRDefault="007C333C" w:rsidP="00217D03">
            <w:pPr>
              <w:jc w:val="both"/>
              <w:rPr>
                <w:rFonts w:eastAsia="Times New Roman"/>
                <w:color w:val="000000"/>
                <w:sz w:val="16"/>
                <w:szCs w:val="16"/>
              </w:rPr>
            </w:pPr>
            <w:r w:rsidRPr="00DC7C4B">
              <w:rPr>
                <w:rFonts w:eastAsia="Times New Roman"/>
                <w:color w:val="000000"/>
                <w:sz w:val="16"/>
                <w:szCs w:val="16"/>
              </w:rPr>
              <w:t>TONER COMPATÍVEL HP 85A</w:t>
            </w:r>
          </w:p>
        </w:tc>
        <w:tc>
          <w:tcPr>
            <w:tcW w:w="1520" w:type="dxa"/>
            <w:tcBorders>
              <w:top w:val="nil"/>
              <w:left w:val="nil"/>
              <w:bottom w:val="single" w:sz="8" w:space="0" w:color="auto"/>
              <w:right w:val="single" w:sz="8" w:space="0" w:color="auto"/>
            </w:tcBorders>
            <w:shd w:val="clear" w:color="auto" w:fill="auto"/>
            <w:vAlign w:val="center"/>
            <w:hideMark/>
          </w:tcPr>
          <w:p w14:paraId="6A7F9340" w14:textId="4121C9AA" w:rsidR="00191253" w:rsidRPr="00685CF9" w:rsidRDefault="00191253" w:rsidP="00217D03">
            <w:pPr>
              <w:jc w:val="center"/>
              <w:rPr>
                <w:rFonts w:eastAsia="Times New Roman"/>
                <w:color w:val="000000"/>
                <w:sz w:val="16"/>
                <w:szCs w:val="16"/>
              </w:rPr>
            </w:pPr>
          </w:p>
        </w:tc>
        <w:tc>
          <w:tcPr>
            <w:tcW w:w="1140" w:type="dxa"/>
            <w:tcBorders>
              <w:top w:val="nil"/>
              <w:left w:val="nil"/>
              <w:bottom w:val="single" w:sz="8" w:space="0" w:color="auto"/>
              <w:right w:val="single" w:sz="8" w:space="0" w:color="auto"/>
            </w:tcBorders>
            <w:shd w:val="clear" w:color="auto" w:fill="auto"/>
            <w:vAlign w:val="center"/>
            <w:hideMark/>
          </w:tcPr>
          <w:p w14:paraId="3B40EFFE" w14:textId="68E1E53C" w:rsidR="00191253" w:rsidRPr="00685CF9" w:rsidRDefault="00BC3201" w:rsidP="00217D03">
            <w:pPr>
              <w:jc w:val="center"/>
              <w:rPr>
                <w:rFonts w:eastAsia="Times New Roman"/>
                <w:color w:val="000000"/>
                <w:sz w:val="16"/>
                <w:szCs w:val="16"/>
              </w:rPr>
            </w:pPr>
            <w:proofErr w:type="spellStart"/>
            <w:r w:rsidRPr="00685CF9">
              <w:rPr>
                <w:rFonts w:eastAsia="Times New Roman"/>
                <w:color w:val="000000"/>
                <w:sz w:val="16"/>
                <w:szCs w:val="16"/>
              </w:rPr>
              <w:t>Und</w:t>
            </w:r>
            <w:proofErr w:type="spellEnd"/>
          </w:p>
        </w:tc>
        <w:tc>
          <w:tcPr>
            <w:tcW w:w="1200" w:type="dxa"/>
            <w:tcBorders>
              <w:top w:val="nil"/>
              <w:left w:val="nil"/>
              <w:bottom w:val="single" w:sz="8" w:space="0" w:color="auto"/>
              <w:right w:val="single" w:sz="8" w:space="0" w:color="auto"/>
            </w:tcBorders>
            <w:shd w:val="clear" w:color="auto" w:fill="auto"/>
            <w:vAlign w:val="center"/>
            <w:hideMark/>
          </w:tcPr>
          <w:p w14:paraId="4543B2C6" w14:textId="2AFC8D46" w:rsidR="00191253" w:rsidRPr="00685CF9" w:rsidRDefault="00716905" w:rsidP="00217D03">
            <w:pPr>
              <w:jc w:val="center"/>
              <w:rPr>
                <w:rFonts w:eastAsia="Times New Roman"/>
                <w:color w:val="000000"/>
                <w:sz w:val="16"/>
                <w:szCs w:val="16"/>
              </w:rPr>
            </w:pPr>
            <w:r>
              <w:rPr>
                <w:rFonts w:eastAsia="Times New Roman"/>
                <w:color w:val="000000"/>
                <w:sz w:val="16"/>
                <w:szCs w:val="16"/>
              </w:rPr>
              <w:t>10</w:t>
            </w:r>
          </w:p>
        </w:tc>
      </w:tr>
      <w:tr w:rsidR="00191253" w:rsidRPr="00685CF9" w14:paraId="33800CCE" w14:textId="77777777" w:rsidTr="00217D03">
        <w:trPr>
          <w:trHeight w:val="42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2505CBB" w14:textId="77777777" w:rsidR="00191253" w:rsidRPr="00685CF9" w:rsidRDefault="00191253" w:rsidP="00217D03">
            <w:pPr>
              <w:jc w:val="center"/>
              <w:rPr>
                <w:rFonts w:eastAsia="Times New Roman"/>
                <w:b/>
                <w:bCs/>
                <w:color w:val="000000"/>
                <w:sz w:val="16"/>
                <w:szCs w:val="16"/>
              </w:rPr>
            </w:pPr>
            <w:r w:rsidRPr="00685CF9">
              <w:rPr>
                <w:rFonts w:eastAsia="Times New Roman"/>
                <w:b/>
                <w:bCs/>
                <w:color w:val="000000"/>
                <w:sz w:val="16"/>
                <w:szCs w:val="16"/>
              </w:rPr>
              <w:t>16</w:t>
            </w:r>
          </w:p>
        </w:tc>
        <w:tc>
          <w:tcPr>
            <w:tcW w:w="3920" w:type="dxa"/>
            <w:tcBorders>
              <w:top w:val="nil"/>
              <w:left w:val="nil"/>
              <w:bottom w:val="single" w:sz="8" w:space="0" w:color="auto"/>
              <w:right w:val="single" w:sz="8" w:space="0" w:color="auto"/>
            </w:tcBorders>
            <w:shd w:val="clear" w:color="auto" w:fill="auto"/>
            <w:vAlign w:val="center"/>
            <w:hideMark/>
          </w:tcPr>
          <w:p w14:paraId="10025930" w14:textId="02E26AC5" w:rsidR="00191253" w:rsidRPr="00685CF9" w:rsidRDefault="00321DC3" w:rsidP="00217D03">
            <w:pPr>
              <w:jc w:val="both"/>
              <w:rPr>
                <w:rFonts w:eastAsia="Times New Roman"/>
                <w:color w:val="000000"/>
                <w:sz w:val="16"/>
                <w:szCs w:val="16"/>
              </w:rPr>
            </w:pPr>
            <w:r w:rsidRPr="00DC7C4B">
              <w:rPr>
                <w:rFonts w:eastAsia="Times New Roman"/>
                <w:color w:val="000000"/>
                <w:sz w:val="16"/>
                <w:szCs w:val="16"/>
              </w:rPr>
              <w:t>TONER COMPATIVEL BROTHER 1060</w:t>
            </w:r>
          </w:p>
        </w:tc>
        <w:tc>
          <w:tcPr>
            <w:tcW w:w="1520" w:type="dxa"/>
            <w:tcBorders>
              <w:top w:val="nil"/>
              <w:left w:val="nil"/>
              <w:bottom w:val="single" w:sz="8" w:space="0" w:color="auto"/>
              <w:right w:val="single" w:sz="8" w:space="0" w:color="auto"/>
            </w:tcBorders>
            <w:shd w:val="clear" w:color="auto" w:fill="auto"/>
            <w:vAlign w:val="center"/>
            <w:hideMark/>
          </w:tcPr>
          <w:p w14:paraId="4524459A" w14:textId="1AC63667" w:rsidR="00191253" w:rsidRPr="00685CF9" w:rsidRDefault="00191253" w:rsidP="00217D03">
            <w:pPr>
              <w:jc w:val="center"/>
              <w:rPr>
                <w:rFonts w:eastAsia="Times New Roman"/>
                <w:color w:val="000000"/>
                <w:sz w:val="16"/>
                <w:szCs w:val="16"/>
              </w:rPr>
            </w:pPr>
          </w:p>
        </w:tc>
        <w:tc>
          <w:tcPr>
            <w:tcW w:w="1140" w:type="dxa"/>
            <w:tcBorders>
              <w:top w:val="nil"/>
              <w:left w:val="nil"/>
              <w:bottom w:val="single" w:sz="8" w:space="0" w:color="auto"/>
              <w:right w:val="single" w:sz="8" w:space="0" w:color="auto"/>
            </w:tcBorders>
            <w:shd w:val="clear" w:color="auto" w:fill="auto"/>
            <w:vAlign w:val="center"/>
            <w:hideMark/>
          </w:tcPr>
          <w:p w14:paraId="1B8F0382" w14:textId="2C045486" w:rsidR="00191253" w:rsidRPr="00685CF9" w:rsidRDefault="00BC3201" w:rsidP="00217D03">
            <w:pPr>
              <w:jc w:val="center"/>
              <w:rPr>
                <w:rFonts w:eastAsia="Times New Roman"/>
                <w:color w:val="000000"/>
                <w:sz w:val="16"/>
                <w:szCs w:val="16"/>
              </w:rPr>
            </w:pPr>
            <w:proofErr w:type="spellStart"/>
            <w:r w:rsidRPr="00685CF9">
              <w:rPr>
                <w:rFonts w:eastAsia="Times New Roman"/>
                <w:color w:val="000000"/>
                <w:sz w:val="16"/>
                <w:szCs w:val="16"/>
              </w:rPr>
              <w:t>Und</w:t>
            </w:r>
            <w:proofErr w:type="spellEnd"/>
          </w:p>
        </w:tc>
        <w:tc>
          <w:tcPr>
            <w:tcW w:w="1200" w:type="dxa"/>
            <w:tcBorders>
              <w:top w:val="nil"/>
              <w:left w:val="nil"/>
              <w:bottom w:val="single" w:sz="8" w:space="0" w:color="auto"/>
              <w:right w:val="single" w:sz="8" w:space="0" w:color="auto"/>
            </w:tcBorders>
            <w:shd w:val="clear" w:color="auto" w:fill="auto"/>
            <w:vAlign w:val="center"/>
            <w:hideMark/>
          </w:tcPr>
          <w:p w14:paraId="58864E8B" w14:textId="3FB52375" w:rsidR="00191253" w:rsidRPr="00685CF9" w:rsidRDefault="00716905" w:rsidP="00217D03">
            <w:pPr>
              <w:jc w:val="center"/>
              <w:rPr>
                <w:rFonts w:eastAsia="Times New Roman"/>
                <w:color w:val="000000"/>
                <w:sz w:val="16"/>
                <w:szCs w:val="16"/>
              </w:rPr>
            </w:pPr>
            <w:r>
              <w:rPr>
                <w:rFonts w:eastAsia="Times New Roman"/>
                <w:color w:val="000000"/>
                <w:sz w:val="16"/>
                <w:szCs w:val="16"/>
              </w:rPr>
              <w:t>10</w:t>
            </w:r>
          </w:p>
        </w:tc>
      </w:tr>
      <w:tr w:rsidR="00191253" w:rsidRPr="00685CF9" w14:paraId="53B02619" w14:textId="77777777" w:rsidTr="00217D03">
        <w:trPr>
          <w:trHeight w:val="42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277FA4D" w14:textId="77777777" w:rsidR="00191253" w:rsidRPr="00685CF9" w:rsidRDefault="00191253" w:rsidP="00217D03">
            <w:pPr>
              <w:jc w:val="center"/>
              <w:rPr>
                <w:rFonts w:eastAsia="Times New Roman"/>
                <w:b/>
                <w:bCs/>
                <w:color w:val="000000"/>
                <w:sz w:val="16"/>
                <w:szCs w:val="16"/>
              </w:rPr>
            </w:pPr>
            <w:r w:rsidRPr="00685CF9">
              <w:rPr>
                <w:rFonts w:eastAsia="Times New Roman"/>
                <w:b/>
                <w:bCs/>
                <w:color w:val="000000"/>
                <w:sz w:val="16"/>
                <w:szCs w:val="16"/>
              </w:rPr>
              <w:t>17</w:t>
            </w:r>
          </w:p>
        </w:tc>
        <w:tc>
          <w:tcPr>
            <w:tcW w:w="3920" w:type="dxa"/>
            <w:tcBorders>
              <w:top w:val="nil"/>
              <w:left w:val="nil"/>
              <w:bottom w:val="single" w:sz="8" w:space="0" w:color="auto"/>
              <w:right w:val="single" w:sz="8" w:space="0" w:color="auto"/>
            </w:tcBorders>
            <w:shd w:val="clear" w:color="auto" w:fill="auto"/>
            <w:vAlign w:val="center"/>
            <w:hideMark/>
          </w:tcPr>
          <w:p w14:paraId="5FCA300A" w14:textId="79081AEE" w:rsidR="00191253" w:rsidRPr="00685CF9" w:rsidRDefault="00716905" w:rsidP="00217D03">
            <w:pPr>
              <w:jc w:val="both"/>
              <w:rPr>
                <w:rFonts w:eastAsia="Times New Roman"/>
                <w:color w:val="000000"/>
                <w:sz w:val="16"/>
                <w:szCs w:val="16"/>
              </w:rPr>
            </w:pPr>
            <w:r w:rsidRPr="00716905">
              <w:rPr>
                <w:rFonts w:eastAsia="Times New Roman"/>
                <w:color w:val="000000"/>
                <w:sz w:val="16"/>
                <w:szCs w:val="16"/>
              </w:rPr>
              <w:t>CAIXA DE CABOS DE REDE UTP COM QUATRO (04) PARES TRANÇADOS CAT 5E, COMPOSTOS POR CONDUTORES SÓLIDOS 100% COBRE (NU), COM MARCAÇÃO SEQUENCIAL MÉTRICA, PARA USO INTERNO, NA COR AZUL/PRETO</w:t>
            </w:r>
          </w:p>
        </w:tc>
        <w:tc>
          <w:tcPr>
            <w:tcW w:w="1520" w:type="dxa"/>
            <w:tcBorders>
              <w:top w:val="nil"/>
              <w:left w:val="nil"/>
              <w:bottom w:val="single" w:sz="8" w:space="0" w:color="auto"/>
              <w:right w:val="single" w:sz="8" w:space="0" w:color="auto"/>
            </w:tcBorders>
            <w:shd w:val="clear" w:color="auto" w:fill="auto"/>
            <w:vAlign w:val="center"/>
            <w:hideMark/>
          </w:tcPr>
          <w:p w14:paraId="6AA1E831" w14:textId="33128348" w:rsidR="00191253" w:rsidRPr="00685CF9" w:rsidRDefault="00191253" w:rsidP="00217D03">
            <w:pPr>
              <w:jc w:val="center"/>
              <w:rPr>
                <w:rFonts w:eastAsia="Times New Roman"/>
                <w:color w:val="000000"/>
                <w:sz w:val="16"/>
                <w:szCs w:val="16"/>
              </w:rPr>
            </w:pPr>
          </w:p>
        </w:tc>
        <w:tc>
          <w:tcPr>
            <w:tcW w:w="1140" w:type="dxa"/>
            <w:tcBorders>
              <w:top w:val="nil"/>
              <w:left w:val="nil"/>
              <w:bottom w:val="single" w:sz="8" w:space="0" w:color="auto"/>
              <w:right w:val="single" w:sz="8" w:space="0" w:color="auto"/>
            </w:tcBorders>
            <w:shd w:val="clear" w:color="auto" w:fill="auto"/>
            <w:vAlign w:val="center"/>
            <w:hideMark/>
          </w:tcPr>
          <w:p w14:paraId="6055839B" w14:textId="454E3B94" w:rsidR="00191253" w:rsidRPr="00685CF9" w:rsidRDefault="00BC3201" w:rsidP="00217D03">
            <w:pPr>
              <w:jc w:val="center"/>
              <w:rPr>
                <w:rFonts w:eastAsia="Times New Roman"/>
                <w:color w:val="000000"/>
                <w:sz w:val="16"/>
                <w:szCs w:val="16"/>
              </w:rPr>
            </w:pPr>
            <w:proofErr w:type="spellStart"/>
            <w:r w:rsidRPr="00685CF9">
              <w:rPr>
                <w:rFonts w:eastAsia="Times New Roman"/>
                <w:color w:val="000000"/>
                <w:sz w:val="16"/>
                <w:szCs w:val="16"/>
              </w:rPr>
              <w:t>Und</w:t>
            </w:r>
            <w:proofErr w:type="spellEnd"/>
          </w:p>
        </w:tc>
        <w:tc>
          <w:tcPr>
            <w:tcW w:w="1200" w:type="dxa"/>
            <w:tcBorders>
              <w:top w:val="nil"/>
              <w:left w:val="nil"/>
              <w:bottom w:val="single" w:sz="8" w:space="0" w:color="auto"/>
              <w:right w:val="single" w:sz="8" w:space="0" w:color="auto"/>
            </w:tcBorders>
            <w:shd w:val="clear" w:color="auto" w:fill="auto"/>
            <w:vAlign w:val="center"/>
            <w:hideMark/>
          </w:tcPr>
          <w:p w14:paraId="4BA6A90D" w14:textId="72F52AF4" w:rsidR="00191253" w:rsidRPr="00685CF9" w:rsidRDefault="00716905" w:rsidP="00217D03">
            <w:pPr>
              <w:jc w:val="center"/>
              <w:rPr>
                <w:rFonts w:eastAsia="Times New Roman"/>
                <w:color w:val="000000"/>
                <w:sz w:val="16"/>
                <w:szCs w:val="16"/>
              </w:rPr>
            </w:pPr>
            <w:r>
              <w:rPr>
                <w:rFonts w:eastAsia="Times New Roman"/>
                <w:color w:val="000000"/>
                <w:sz w:val="16"/>
                <w:szCs w:val="16"/>
              </w:rPr>
              <w:t>01</w:t>
            </w:r>
          </w:p>
        </w:tc>
      </w:tr>
      <w:tr w:rsidR="00191253" w:rsidRPr="00685CF9" w14:paraId="74287FF8" w14:textId="77777777" w:rsidTr="00217D03">
        <w:trPr>
          <w:trHeight w:val="6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7B266C6" w14:textId="77777777" w:rsidR="00191253" w:rsidRPr="00685CF9" w:rsidRDefault="00191253" w:rsidP="00217D03">
            <w:pPr>
              <w:jc w:val="center"/>
              <w:rPr>
                <w:rFonts w:eastAsia="Times New Roman"/>
                <w:b/>
                <w:bCs/>
                <w:color w:val="000000"/>
                <w:sz w:val="16"/>
                <w:szCs w:val="16"/>
              </w:rPr>
            </w:pPr>
            <w:r w:rsidRPr="00685CF9">
              <w:rPr>
                <w:rFonts w:eastAsia="Times New Roman"/>
                <w:b/>
                <w:bCs/>
                <w:color w:val="000000"/>
                <w:sz w:val="16"/>
                <w:szCs w:val="16"/>
              </w:rPr>
              <w:t>18</w:t>
            </w:r>
          </w:p>
        </w:tc>
        <w:tc>
          <w:tcPr>
            <w:tcW w:w="3920" w:type="dxa"/>
            <w:tcBorders>
              <w:top w:val="nil"/>
              <w:left w:val="nil"/>
              <w:bottom w:val="single" w:sz="8" w:space="0" w:color="auto"/>
              <w:right w:val="single" w:sz="8" w:space="0" w:color="auto"/>
            </w:tcBorders>
            <w:shd w:val="clear" w:color="auto" w:fill="auto"/>
            <w:vAlign w:val="center"/>
            <w:hideMark/>
          </w:tcPr>
          <w:p w14:paraId="40E78E14" w14:textId="77777777" w:rsidR="00716905" w:rsidRPr="00716905" w:rsidRDefault="00716905" w:rsidP="00716905">
            <w:pPr>
              <w:jc w:val="both"/>
              <w:rPr>
                <w:rFonts w:eastAsia="Times New Roman"/>
                <w:color w:val="000000"/>
                <w:sz w:val="16"/>
                <w:szCs w:val="16"/>
              </w:rPr>
            </w:pPr>
            <w:r w:rsidRPr="00716905">
              <w:rPr>
                <w:rFonts w:eastAsia="Times New Roman"/>
                <w:color w:val="000000"/>
                <w:sz w:val="16"/>
                <w:szCs w:val="16"/>
              </w:rPr>
              <w:t>ADAPTADOR USB WIRELESS DE ALTO GANHO 300MBPS, COM ADAPTADOR WIRELESS N COM DUAS ANTENAS EXTERNAS PARA CONEXÃO DE COMPUTADORES DE MESA E NOTEBOOKS QUE OFERECE SUPORTE À TECNOLOGIA 11N DE 300MBPS AS DUAS ANTENAS EXTERNAS OFERECEM MELHOR DESEMPENHO DE RECEPÇÃO E TRANSMISSÃO DE SINAL NA REDE SEM FIOS COM CRIPTOGRAFIA DE SEGURANÇA WIRELESS SIMPLES COM O BOTÃO DE CONFIGURAÇÃO DE SEGURANÇA RÁPIDA (QSS -</w:t>
            </w:r>
          </w:p>
          <w:p w14:paraId="021D7DAB" w14:textId="0E4271A8" w:rsidR="00191253" w:rsidRPr="00685CF9" w:rsidRDefault="00716905" w:rsidP="00716905">
            <w:pPr>
              <w:jc w:val="both"/>
              <w:rPr>
                <w:rFonts w:eastAsia="Times New Roman"/>
                <w:color w:val="000000"/>
                <w:sz w:val="16"/>
                <w:szCs w:val="16"/>
              </w:rPr>
            </w:pPr>
            <w:r w:rsidRPr="00716905">
              <w:rPr>
                <w:rFonts w:eastAsia="Times New Roman"/>
                <w:color w:val="000000"/>
                <w:sz w:val="16"/>
                <w:szCs w:val="16"/>
              </w:rPr>
              <w:t xml:space="preserve">QUICK SECURITY SETUP) NECESSÁRIO CABO DE EXTENSÃO USB DE 1,5 METROS PERMITE UMA </w:t>
            </w:r>
            <w:r w:rsidRPr="00716905">
              <w:rPr>
                <w:rFonts w:eastAsia="Times New Roman"/>
                <w:color w:val="000000"/>
                <w:sz w:val="16"/>
                <w:szCs w:val="16"/>
              </w:rPr>
              <w:lastRenderedPageBreak/>
              <w:t>INSTALAÇÃO CONVENIENTE E FLEXÍVEL, SUPORTA DRIVERS PARA SISTEMAS WINDOWS 2000 / XP / VISTA / 7</w:t>
            </w:r>
          </w:p>
        </w:tc>
        <w:tc>
          <w:tcPr>
            <w:tcW w:w="1520" w:type="dxa"/>
            <w:tcBorders>
              <w:top w:val="nil"/>
              <w:left w:val="nil"/>
              <w:bottom w:val="single" w:sz="8" w:space="0" w:color="auto"/>
              <w:right w:val="single" w:sz="8" w:space="0" w:color="auto"/>
            </w:tcBorders>
            <w:shd w:val="clear" w:color="auto" w:fill="auto"/>
            <w:vAlign w:val="center"/>
            <w:hideMark/>
          </w:tcPr>
          <w:p w14:paraId="406AC464" w14:textId="68432138" w:rsidR="00191253" w:rsidRPr="00685CF9" w:rsidRDefault="00191253" w:rsidP="00217D03">
            <w:pPr>
              <w:jc w:val="center"/>
              <w:rPr>
                <w:rFonts w:eastAsia="Times New Roman"/>
                <w:color w:val="000000"/>
                <w:sz w:val="16"/>
                <w:szCs w:val="16"/>
              </w:rPr>
            </w:pPr>
          </w:p>
        </w:tc>
        <w:tc>
          <w:tcPr>
            <w:tcW w:w="1140" w:type="dxa"/>
            <w:tcBorders>
              <w:top w:val="nil"/>
              <w:left w:val="nil"/>
              <w:bottom w:val="single" w:sz="8" w:space="0" w:color="auto"/>
              <w:right w:val="single" w:sz="8" w:space="0" w:color="auto"/>
            </w:tcBorders>
            <w:shd w:val="clear" w:color="auto" w:fill="auto"/>
            <w:vAlign w:val="center"/>
            <w:hideMark/>
          </w:tcPr>
          <w:p w14:paraId="5AFCFDCE" w14:textId="77777777" w:rsidR="00191253" w:rsidRPr="00685CF9" w:rsidRDefault="00191253" w:rsidP="00217D03">
            <w:pPr>
              <w:jc w:val="center"/>
              <w:rPr>
                <w:rFonts w:eastAsia="Times New Roman"/>
                <w:color w:val="000000"/>
                <w:sz w:val="16"/>
                <w:szCs w:val="16"/>
              </w:rPr>
            </w:pPr>
            <w:proofErr w:type="spellStart"/>
            <w:r w:rsidRPr="00685CF9">
              <w:rPr>
                <w:rFonts w:eastAsia="Times New Roman"/>
                <w:color w:val="000000"/>
                <w:sz w:val="16"/>
                <w:szCs w:val="16"/>
              </w:rPr>
              <w:t>Und</w:t>
            </w:r>
            <w:proofErr w:type="spellEnd"/>
          </w:p>
        </w:tc>
        <w:tc>
          <w:tcPr>
            <w:tcW w:w="1200" w:type="dxa"/>
            <w:tcBorders>
              <w:top w:val="nil"/>
              <w:left w:val="nil"/>
              <w:bottom w:val="single" w:sz="8" w:space="0" w:color="auto"/>
              <w:right w:val="single" w:sz="8" w:space="0" w:color="auto"/>
            </w:tcBorders>
            <w:shd w:val="clear" w:color="auto" w:fill="auto"/>
            <w:vAlign w:val="center"/>
            <w:hideMark/>
          </w:tcPr>
          <w:p w14:paraId="36A1B1A3" w14:textId="1AA14B33" w:rsidR="00191253" w:rsidRPr="00685CF9" w:rsidRDefault="00716905" w:rsidP="00217D03">
            <w:pPr>
              <w:jc w:val="center"/>
              <w:rPr>
                <w:rFonts w:eastAsia="Times New Roman"/>
                <w:color w:val="000000"/>
                <w:sz w:val="16"/>
                <w:szCs w:val="16"/>
              </w:rPr>
            </w:pPr>
            <w:r>
              <w:rPr>
                <w:rFonts w:eastAsia="Times New Roman"/>
                <w:color w:val="000000"/>
                <w:sz w:val="16"/>
                <w:szCs w:val="16"/>
              </w:rPr>
              <w:t>02</w:t>
            </w:r>
          </w:p>
        </w:tc>
      </w:tr>
      <w:tr w:rsidR="00191253" w:rsidRPr="00685CF9" w14:paraId="42E362F5" w14:textId="77777777" w:rsidTr="00217D03">
        <w:trPr>
          <w:trHeight w:val="42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0C2516B" w14:textId="77777777" w:rsidR="00191253" w:rsidRPr="00685CF9" w:rsidRDefault="00191253" w:rsidP="00217D03">
            <w:pPr>
              <w:jc w:val="center"/>
              <w:rPr>
                <w:rFonts w:eastAsia="Times New Roman"/>
                <w:b/>
                <w:bCs/>
                <w:color w:val="000000"/>
                <w:sz w:val="16"/>
                <w:szCs w:val="16"/>
              </w:rPr>
            </w:pPr>
            <w:r w:rsidRPr="00685CF9">
              <w:rPr>
                <w:rFonts w:eastAsia="Times New Roman"/>
                <w:b/>
                <w:bCs/>
                <w:color w:val="000000"/>
                <w:sz w:val="16"/>
                <w:szCs w:val="16"/>
              </w:rPr>
              <w:t>19</w:t>
            </w:r>
          </w:p>
        </w:tc>
        <w:tc>
          <w:tcPr>
            <w:tcW w:w="3920" w:type="dxa"/>
            <w:tcBorders>
              <w:top w:val="nil"/>
              <w:left w:val="nil"/>
              <w:bottom w:val="single" w:sz="8" w:space="0" w:color="auto"/>
              <w:right w:val="single" w:sz="8" w:space="0" w:color="auto"/>
            </w:tcBorders>
            <w:shd w:val="clear" w:color="auto" w:fill="auto"/>
            <w:vAlign w:val="center"/>
            <w:hideMark/>
          </w:tcPr>
          <w:p w14:paraId="2E95801E" w14:textId="77777777" w:rsidR="00716905" w:rsidRPr="00716905" w:rsidRDefault="00716905" w:rsidP="00716905">
            <w:pPr>
              <w:jc w:val="both"/>
              <w:rPr>
                <w:rFonts w:eastAsia="Times New Roman"/>
                <w:color w:val="000000"/>
                <w:sz w:val="16"/>
                <w:szCs w:val="16"/>
              </w:rPr>
            </w:pPr>
            <w:r w:rsidRPr="00716905">
              <w:rPr>
                <w:rFonts w:eastAsia="Times New Roman"/>
                <w:color w:val="000000"/>
                <w:sz w:val="16"/>
                <w:szCs w:val="16"/>
              </w:rPr>
              <w:t>ROTEADOR 1200 GIGABYTE, SEGUINTES ESPECIFICAÇÕES MINIMAS: CPU DE 32BITS, 80MHZ DE VELOCIDADE; 512 KB DE MEMÓRIA RAM; 32 MB DE MEMORIA FLASH; ANTENA OMNIDIRECIONAL DE 5DBI, POTÊNCIA DE TRANSMISSÃO &lt; 20DBM; CONEXÃO WIFI 802.11</w:t>
            </w:r>
          </w:p>
          <w:p w14:paraId="2DB4AE8E" w14:textId="20B042CA" w:rsidR="00716905" w:rsidRPr="00716905" w:rsidRDefault="00716905" w:rsidP="00716905">
            <w:pPr>
              <w:jc w:val="both"/>
              <w:rPr>
                <w:rFonts w:eastAsia="Times New Roman"/>
                <w:color w:val="000000"/>
                <w:sz w:val="16"/>
                <w:szCs w:val="16"/>
              </w:rPr>
            </w:pPr>
            <w:r w:rsidRPr="00716905">
              <w:rPr>
                <w:rFonts w:eastAsia="Times New Roman"/>
                <w:color w:val="000000"/>
                <w:sz w:val="16"/>
                <w:szCs w:val="16"/>
              </w:rPr>
              <w:t>B/G/N; PADRÃO WIRELESS IEEE 802.11N, IEEE 802.11G, IEEE 802.11B, FREQUÊNCIA 2.4 - 2.4835GHZ; SEGURANÇA WIRELESS 64/128/152- BIT WEP / WPA /WPA</w:t>
            </w:r>
            <w:proofErr w:type="gramStart"/>
            <w:r w:rsidRPr="00716905">
              <w:rPr>
                <w:rFonts w:eastAsia="Times New Roman"/>
                <w:color w:val="000000"/>
                <w:sz w:val="16"/>
                <w:szCs w:val="16"/>
              </w:rPr>
              <w:t>2,WPA</w:t>
            </w:r>
            <w:proofErr w:type="gramEnd"/>
            <w:r w:rsidRPr="00716905">
              <w:rPr>
                <w:rFonts w:eastAsia="Times New Roman"/>
                <w:color w:val="000000"/>
                <w:sz w:val="16"/>
                <w:szCs w:val="16"/>
              </w:rPr>
              <w:t>-PSK / WPA2-</w:t>
            </w:r>
          </w:p>
          <w:p w14:paraId="49BA4751" w14:textId="661ED7EA" w:rsidR="00191253" w:rsidRPr="00685CF9" w:rsidRDefault="00716905" w:rsidP="00716905">
            <w:pPr>
              <w:jc w:val="both"/>
              <w:rPr>
                <w:rFonts w:eastAsia="Times New Roman"/>
                <w:color w:val="000000"/>
                <w:sz w:val="16"/>
                <w:szCs w:val="16"/>
              </w:rPr>
            </w:pPr>
            <w:r w:rsidRPr="00716905">
              <w:rPr>
                <w:rFonts w:eastAsia="Times New Roman"/>
                <w:color w:val="000000"/>
                <w:sz w:val="16"/>
                <w:szCs w:val="16"/>
              </w:rPr>
              <w:t>PSK; TIPO DE WAN IP DINAMICO / IP ESTÁTICO; SERVIDOR DHCP / DNS / HTTP / SOCKET / WEBSOCKET / CAPTIVEPORTAL, PROTOCOLO IPV4; 15 CANAIS DE AUDIO BALANEADOS COM INPUT; 15 ENTRADAS DE ÁUDIO PADRÃO XLR; CONECTOR AC COM PORTA FUSÍVEL, FONTE DE ALIMENTAÇÃO INTERNA 5V/02A-DC. INCLUINDO CABEAMENTO, E 01 (UM) ROTEADOR ACCESS POINT WI FI, SUPORTE DE TETO, 300 MBPS, 100MW, SUPORTE ATÉ 100 DISPOSITIVOS, COBERTURA DE 200M</w:t>
            </w:r>
          </w:p>
        </w:tc>
        <w:tc>
          <w:tcPr>
            <w:tcW w:w="1520" w:type="dxa"/>
            <w:tcBorders>
              <w:top w:val="nil"/>
              <w:left w:val="nil"/>
              <w:bottom w:val="single" w:sz="8" w:space="0" w:color="auto"/>
              <w:right w:val="single" w:sz="8" w:space="0" w:color="auto"/>
            </w:tcBorders>
            <w:shd w:val="clear" w:color="auto" w:fill="auto"/>
            <w:vAlign w:val="center"/>
            <w:hideMark/>
          </w:tcPr>
          <w:p w14:paraId="0A4ED947" w14:textId="725E46CB" w:rsidR="00191253" w:rsidRPr="00685CF9" w:rsidRDefault="00191253" w:rsidP="00217D03">
            <w:pPr>
              <w:jc w:val="center"/>
              <w:rPr>
                <w:rFonts w:eastAsia="Times New Roman"/>
                <w:color w:val="000000"/>
                <w:sz w:val="16"/>
                <w:szCs w:val="16"/>
              </w:rPr>
            </w:pPr>
          </w:p>
        </w:tc>
        <w:tc>
          <w:tcPr>
            <w:tcW w:w="1140" w:type="dxa"/>
            <w:tcBorders>
              <w:top w:val="nil"/>
              <w:left w:val="nil"/>
              <w:bottom w:val="single" w:sz="8" w:space="0" w:color="auto"/>
              <w:right w:val="single" w:sz="8" w:space="0" w:color="auto"/>
            </w:tcBorders>
            <w:shd w:val="clear" w:color="auto" w:fill="auto"/>
            <w:vAlign w:val="center"/>
            <w:hideMark/>
          </w:tcPr>
          <w:p w14:paraId="0DF22D05" w14:textId="77777777" w:rsidR="00191253" w:rsidRPr="00685CF9" w:rsidRDefault="00191253" w:rsidP="00217D03">
            <w:pPr>
              <w:jc w:val="center"/>
              <w:rPr>
                <w:rFonts w:eastAsia="Times New Roman"/>
                <w:color w:val="000000"/>
                <w:sz w:val="16"/>
                <w:szCs w:val="16"/>
              </w:rPr>
            </w:pPr>
            <w:proofErr w:type="spellStart"/>
            <w:r w:rsidRPr="00685CF9">
              <w:rPr>
                <w:rFonts w:eastAsia="Times New Roman"/>
                <w:color w:val="000000"/>
                <w:sz w:val="16"/>
                <w:szCs w:val="16"/>
              </w:rPr>
              <w:t>Und</w:t>
            </w:r>
            <w:proofErr w:type="spellEnd"/>
          </w:p>
        </w:tc>
        <w:tc>
          <w:tcPr>
            <w:tcW w:w="1200" w:type="dxa"/>
            <w:tcBorders>
              <w:top w:val="nil"/>
              <w:left w:val="nil"/>
              <w:bottom w:val="single" w:sz="8" w:space="0" w:color="auto"/>
              <w:right w:val="single" w:sz="8" w:space="0" w:color="auto"/>
            </w:tcBorders>
            <w:shd w:val="clear" w:color="auto" w:fill="auto"/>
            <w:vAlign w:val="center"/>
            <w:hideMark/>
          </w:tcPr>
          <w:p w14:paraId="1EB5E373" w14:textId="66DCC62D" w:rsidR="00191253" w:rsidRPr="00685CF9" w:rsidRDefault="00716905" w:rsidP="00217D03">
            <w:pPr>
              <w:jc w:val="center"/>
              <w:rPr>
                <w:rFonts w:eastAsia="Times New Roman"/>
                <w:color w:val="000000"/>
                <w:sz w:val="16"/>
                <w:szCs w:val="16"/>
              </w:rPr>
            </w:pPr>
            <w:r>
              <w:rPr>
                <w:rFonts w:eastAsia="Times New Roman"/>
                <w:color w:val="000000"/>
                <w:sz w:val="16"/>
                <w:szCs w:val="16"/>
              </w:rPr>
              <w:t>02</w:t>
            </w:r>
          </w:p>
        </w:tc>
      </w:tr>
      <w:tr w:rsidR="00191253" w:rsidRPr="00685CF9" w14:paraId="3B50CDCC" w14:textId="77777777" w:rsidTr="00217D03">
        <w:trPr>
          <w:trHeight w:val="42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85822FA" w14:textId="77777777" w:rsidR="00191253" w:rsidRPr="00685CF9" w:rsidRDefault="00191253" w:rsidP="00217D03">
            <w:pPr>
              <w:jc w:val="center"/>
              <w:rPr>
                <w:rFonts w:eastAsia="Times New Roman"/>
                <w:b/>
                <w:bCs/>
                <w:color w:val="000000"/>
                <w:sz w:val="16"/>
                <w:szCs w:val="16"/>
              </w:rPr>
            </w:pPr>
            <w:r w:rsidRPr="00685CF9">
              <w:rPr>
                <w:rFonts w:eastAsia="Times New Roman"/>
                <w:b/>
                <w:bCs/>
                <w:color w:val="000000"/>
                <w:sz w:val="16"/>
                <w:szCs w:val="16"/>
              </w:rPr>
              <w:t>20</w:t>
            </w:r>
          </w:p>
        </w:tc>
        <w:tc>
          <w:tcPr>
            <w:tcW w:w="3920" w:type="dxa"/>
            <w:tcBorders>
              <w:top w:val="nil"/>
              <w:left w:val="nil"/>
              <w:bottom w:val="single" w:sz="8" w:space="0" w:color="auto"/>
              <w:right w:val="single" w:sz="8" w:space="0" w:color="auto"/>
            </w:tcBorders>
            <w:shd w:val="clear" w:color="auto" w:fill="auto"/>
            <w:vAlign w:val="center"/>
            <w:hideMark/>
          </w:tcPr>
          <w:p w14:paraId="58429FB8" w14:textId="672CF4E3" w:rsidR="00191253" w:rsidRPr="00685CF9" w:rsidRDefault="00716905" w:rsidP="00217D03">
            <w:pPr>
              <w:jc w:val="both"/>
              <w:rPr>
                <w:rFonts w:eastAsia="Times New Roman"/>
                <w:color w:val="000000"/>
                <w:sz w:val="16"/>
                <w:szCs w:val="16"/>
              </w:rPr>
            </w:pPr>
            <w:r w:rsidRPr="00716905">
              <w:rPr>
                <w:rFonts w:eastAsia="Times New Roman"/>
                <w:color w:val="000000"/>
                <w:sz w:val="16"/>
                <w:szCs w:val="16"/>
              </w:rPr>
              <w:t>MESA PARA ESCRITOIO COM PE DE MADEIRA COM 1200MM(L)X600MM(P) 755MM, COM TAMPO CONFECCIONADO EM BP 40MM, COM FITAS DE BORDA 1MM, PÉ PAINEL EM MDP 25MM, DISTANCIADOR EM TAMPO E PES, EM POLIPROPILENO DE ALTO IMPACTO, SAIA CONFECCIONADA EM MDP 15MM, PÉS COM NIVELADORES DE ALTURA</w:t>
            </w:r>
          </w:p>
        </w:tc>
        <w:tc>
          <w:tcPr>
            <w:tcW w:w="1520" w:type="dxa"/>
            <w:tcBorders>
              <w:top w:val="nil"/>
              <w:left w:val="nil"/>
              <w:bottom w:val="single" w:sz="8" w:space="0" w:color="auto"/>
              <w:right w:val="single" w:sz="8" w:space="0" w:color="auto"/>
            </w:tcBorders>
            <w:shd w:val="clear" w:color="auto" w:fill="auto"/>
            <w:vAlign w:val="center"/>
            <w:hideMark/>
          </w:tcPr>
          <w:p w14:paraId="0EF639F4" w14:textId="25CED7B4" w:rsidR="00191253" w:rsidRPr="00685CF9" w:rsidRDefault="00191253" w:rsidP="00217D03">
            <w:pPr>
              <w:jc w:val="center"/>
              <w:rPr>
                <w:rFonts w:eastAsia="Times New Roman"/>
                <w:color w:val="000000"/>
                <w:sz w:val="16"/>
                <w:szCs w:val="16"/>
              </w:rPr>
            </w:pPr>
          </w:p>
        </w:tc>
        <w:tc>
          <w:tcPr>
            <w:tcW w:w="1140" w:type="dxa"/>
            <w:tcBorders>
              <w:top w:val="nil"/>
              <w:left w:val="nil"/>
              <w:bottom w:val="single" w:sz="8" w:space="0" w:color="auto"/>
              <w:right w:val="single" w:sz="8" w:space="0" w:color="auto"/>
            </w:tcBorders>
            <w:shd w:val="clear" w:color="auto" w:fill="auto"/>
            <w:vAlign w:val="center"/>
            <w:hideMark/>
          </w:tcPr>
          <w:p w14:paraId="1719EC88" w14:textId="0BC11ADC" w:rsidR="00191253" w:rsidRPr="00685CF9" w:rsidRDefault="00BC3201" w:rsidP="00217D03">
            <w:pPr>
              <w:jc w:val="center"/>
              <w:rPr>
                <w:rFonts w:eastAsia="Times New Roman"/>
                <w:color w:val="000000"/>
                <w:sz w:val="16"/>
                <w:szCs w:val="16"/>
              </w:rPr>
            </w:pPr>
            <w:proofErr w:type="spellStart"/>
            <w:r w:rsidRPr="00685CF9">
              <w:rPr>
                <w:rFonts w:eastAsia="Times New Roman"/>
                <w:color w:val="000000"/>
                <w:sz w:val="16"/>
                <w:szCs w:val="16"/>
              </w:rPr>
              <w:t>Und</w:t>
            </w:r>
            <w:proofErr w:type="spellEnd"/>
            <w:r w:rsidRPr="00685CF9">
              <w:rPr>
                <w:rFonts w:eastAsia="Times New Roman"/>
                <w:color w:val="000000"/>
                <w:sz w:val="16"/>
                <w:szCs w:val="16"/>
              </w:rPr>
              <w:t xml:space="preserve"> </w:t>
            </w:r>
          </w:p>
        </w:tc>
        <w:tc>
          <w:tcPr>
            <w:tcW w:w="1200" w:type="dxa"/>
            <w:tcBorders>
              <w:top w:val="nil"/>
              <w:left w:val="nil"/>
              <w:bottom w:val="single" w:sz="8" w:space="0" w:color="auto"/>
              <w:right w:val="single" w:sz="8" w:space="0" w:color="auto"/>
            </w:tcBorders>
            <w:shd w:val="clear" w:color="auto" w:fill="auto"/>
            <w:vAlign w:val="center"/>
            <w:hideMark/>
          </w:tcPr>
          <w:p w14:paraId="5893DB4C" w14:textId="4F534C8E" w:rsidR="00191253" w:rsidRPr="00685CF9" w:rsidRDefault="00716905" w:rsidP="00217D03">
            <w:pPr>
              <w:jc w:val="center"/>
              <w:rPr>
                <w:rFonts w:eastAsia="Times New Roman"/>
                <w:color w:val="000000"/>
                <w:sz w:val="16"/>
                <w:szCs w:val="16"/>
              </w:rPr>
            </w:pPr>
            <w:r>
              <w:rPr>
                <w:rFonts w:eastAsia="Times New Roman"/>
                <w:color w:val="000000"/>
                <w:sz w:val="16"/>
                <w:szCs w:val="16"/>
              </w:rPr>
              <w:t>03</w:t>
            </w:r>
          </w:p>
        </w:tc>
      </w:tr>
      <w:tr w:rsidR="00191253" w:rsidRPr="00685CF9" w14:paraId="2008F242" w14:textId="77777777" w:rsidTr="00217D03">
        <w:trPr>
          <w:trHeight w:val="6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5F3E720" w14:textId="77777777" w:rsidR="00191253" w:rsidRPr="00685CF9" w:rsidRDefault="00191253" w:rsidP="00217D03">
            <w:pPr>
              <w:jc w:val="center"/>
              <w:rPr>
                <w:rFonts w:eastAsia="Times New Roman"/>
                <w:b/>
                <w:bCs/>
                <w:color w:val="000000"/>
                <w:sz w:val="16"/>
                <w:szCs w:val="16"/>
              </w:rPr>
            </w:pPr>
            <w:r w:rsidRPr="00685CF9">
              <w:rPr>
                <w:rFonts w:eastAsia="Times New Roman"/>
                <w:b/>
                <w:bCs/>
                <w:color w:val="000000"/>
                <w:sz w:val="16"/>
                <w:szCs w:val="16"/>
              </w:rPr>
              <w:t>21</w:t>
            </w:r>
          </w:p>
        </w:tc>
        <w:tc>
          <w:tcPr>
            <w:tcW w:w="3920" w:type="dxa"/>
            <w:tcBorders>
              <w:top w:val="nil"/>
              <w:left w:val="nil"/>
              <w:bottom w:val="single" w:sz="8" w:space="0" w:color="auto"/>
              <w:right w:val="single" w:sz="8" w:space="0" w:color="auto"/>
            </w:tcBorders>
            <w:shd w:val="clear" w:color="auto" w:fill="auto"/>
            <w:vAlign w:val="center"/>
            <w:hideMark/>
          </w:tcPr>
          <w:p w14:paraId="18F66C34" w14:textId="7670BB32" w:rsidR="00191253" w:rsidRPr="00685CF9" w:rsidRDefault="00716905" w:rsidP="00217D03">
            <w:pPr>
              <w:jc w:val="both"/>
              <w:rPr>
                <w:rFonts w:eastAsia="Times New Roman"/>
                <w:color w:val="000000"/>
                <w:sz w:val="16"/>
                <w:szCs w:val="16"/>
              </w:rPr>
            </w:pPr>
            <w:r w:rsidRPr="00716905">
              <w:rPr>
                <w:rFonts w:eastAsia="Times New Roman"/>
                <w:color w:val="000000"/>
                <w:sz w:val="16"/>
                <w:szCs w:val="16"/>
              </w:rPr>
              <w:t>GAVETEIRO EM MADEIRAS PARA MESA SENDO FIXO COM 02 GAVETAS TAMPA DE GAVETA EM BP 15MM COM FITA DE BORDA DE 0.5MM; CORPO EM BP 15MM COM FITA DE BORDA DE 0.5MM; GAVETAS EM BP COM CORREDIÇA PLASTICA; FECHADURA COM CHAVE TRAVA SOMENTE A PRIMEIRA GAVETA</w:t>
            </w:r>
          </w:p>
        </w:tc>
        <w:tc>
          <w:tcPr>
            <w:tcW w:w="1520" w:type="dxa"/>
            <w:tcBorders>
              <w:top w:val="nil"/>
              <w:left w:val="nil"/>
              <w:bottom w:val="single" w:sz="8" w:space="0" w:color="auto"/>
              <w:right w:val="single" w:sz="8" w:space="0" w:color="auto"/>
            </w:tcBorders>
            <w:shd w:val="clear" w:color="auto" w:fill="auto"/>
            <w:vAlign w:val="center"/>
            <w:hideMark/>
          </w:tcPr>
          <w:p w14:paraId="40A1B57F" w14:textId="0B35D4E8" w:rsidR="00191253" w:rsidRPr="00685CF9" w:rsidRDefault="00191253" w:rsidP="00217D03">
            <w:pPr>
              <w:jc w:val="center"/>
              <w:rPr>
                <w:rFonts w:eastAsia="Times New Roman"/>
                <w:color w:val="000000"/>
                <w:sz w:val="16"/>
                <w:szCs w:val="16"/>
              </w:rPr>
            </w:pPr>
          </w:p>
        </w:tc>
        <w:tc>
          <w:tcPr>
            <w:tcW w:w="1140" w:type="dxa"/>
            <w:tcBorders>
              <w:top w:val="nil"/>
              <w:left w:val="nil"/>
              <w:bottom w:val="single" w:sz="8" w:space="0" w:color="auto"/>
              <w:right w:val="single" w:sz="8" w:space="0" w:color="auto"/>
            </w:tcBorders>
            <w:shd w:val="clear" w:color="auto" w:fill="auto"/>
            <w:vAlign w:val="center"/>
            <w:hideMark/>
          </w:tcPr>
          <w:p w14:paraId="16BCA23B" w14:textId="7603BFC5" w:rsidR="00191253" w:rsidRPr="00685CF9" w:rsidRDefault="00BC3201" w:rsidP="00217D03">
            <w:pPr>
              <w:jc w:val="center"/>
              <w:rPr>
                <w:rFonts w:eastAsia="Times New Roman"/>
                <w:color w:val="000000"/>
                <w:sz w:val="16"/>
                <w:szCs w:val="16"/>
              </w:rPr>
            </w:pPr>
            <w:proofErr w:type="spellStart"/>
            <w:r w:rsidRPr="00685CF9">
              <w:rPr>
                <w:rFonts w:eastAsia="Times New Roman"/>
                <w:color w:val="000000"/>
                <w:sz w:val="16"/>
                <w:szCs w:val="16"/>
              </w:rPr>
              <w:t>Und</w:t>
            </w:r>
            <w:proofErr w:type="spellEnd"/>
          </w:p>
        </w:tc>
        <w:tc>
          <w:tcPr>
            <w:tcW w:w="1200" w:type="dxa"/>
            <w:tcBorders>
              <w:top w:val="nil"/>
              <w:left w:val="nil"/>
              <w:bottom w:val="single" w:sz="8" w:space="0" w:color="auto"/>
              <w:right w:val="single" w:sz="8" w:space="0" w:color="auto"/>
            </w:tcBorders>
            <w:shd w:val="clear" w:color="auto" w:fill="auto"/>
            <w:vAlign w:val="center"/>
            <w:hideMark/>
          </w:tcPr>
          <w:p w14:paraId="5DA863C9" w14:textId="6CB0B58C" w:rsidR="00191253" w:rsidRPr="00685CF9" w:rsidRDefault="00716905" w:rsidP="00217D03">
            <w:pPr>
              <w:jc w:val="center"/>
              <w:rPr>
                <w:rFonts w:eastAsia="Times New Roman"/>
                <w:color w:val="000000"/>
                <w:sz w:val="16"/>
                <w:szCs w:val="16"/>
              </w:rPr>
            </w:pPr>
            <w:r>
              <w:rPr>
                <w:rFonts w:eastAsia="Times New Roman"/>
                <w:color w:val="000000"/>
                <w:sz w:val="16"/>
                <w:szCs w:val="16"/>
              </w:rPr>
              <w:t>03</w:t>
            </w:r>
          </w:p>
        </w:tc>
      </w:tr>
      <w:tr w:rsidR="00191253" w:rsidRPr="00685CF9" w14:paraId="5F7939AC" w14:textId="77777777" w:rsidTr="00217D03">
        <w:trPr>
          <w:trHeight w:val="6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2429875" w14:textId="77777777" w:rsidR="00191253" w:rsidRPr="00685CF9" w:rsidRDefault="00191253" w:rsidP="00217D03">
            <w:pPr>
              <w:jc w:val="center"/>
              <w:rPr>
                <w:rFonts w:eastAsia="Times New Roman"/>
                <w:b/>
                <w:bCs/>
                <w:color w:val="000000"/>
                <w:sz w:val="16"/>
                <w:szCs w:val="16"/>
              </w:rPr>
            </w:pPr>
            <w:r w:rsidRPr="00685CF9">
              <w:rPr>
                <w:rFonts w:eastAsia="Times New Roman"/>
                <w:b/>
                <w:bCs/>
                <w:color w:val="000000"/>
                <w:sz w:val="16"/>
                <w:szCs w:val="16"/>
              </w:rPr>
              <w:t>22</w:t>
            </w:r>
          </w:p>
        </w:tc>
        <w:tc>
          <w:tcPr>
            <w:tcW w:w="3920" w:type="dxa"/>
            <w:tcBorders>
              <w:top w:val="nil"/>
              <w:left w:val="nil"/>
              <w:bottom w:val="single" w:sz="8" w:space="0" w:color="auto"/>
              <w:right w:val="single" w:sz="8" w:space="0" w:color="auto"/>
            </w:tcBorders>
            <w:shd w:val="clear" w:color="auto" w:fill="auto"/>
            <w:vAlign w:val="center"/>
            <w:hideMark/>
          </w:tcPr>
          <w:p w14:paraId="1FDF891D" w14:textId="4D8D05F2" w:rsidR="00191253" w:rsidRPr="00685CF9" w:rsidRDefault="00716905" w:rsidP="00217D03">
            <w:pPr>
              <w:jc w:val="both"/>
              <w:rPr>
                <w:rFonts w:eastAsia="Times New Roman"/>
                <w:color w:val="000000"/>
                <w:sz w:val="16"/>
                <w:szCs w:val="16"/>
              </w:rPr>
            </w:pPr>
            <w:r w:rsidRPr="00716905">
              <w:rPr>
                <w:rFonts w:eastAsia="Times New Roman"/>
                <w:color w:val="000000"/>
                <w:sz w:val="16"/>
                <w:szCs w:val="16"/>
              </w:rPr>
              <w:t>CADEIRA FIXA EM POLIPROPILENO</w:t>
            </w:r>
          </w:p>
        </w:tc>
        <w:tc>
          <w:tcPr>
            <w:tcW w:w="1520" w:type="dxa"/>
            <w:tcBorders>
              <w:top w:val="nil"/>
              <w:left w:val="nil"/>
              <w:bottom w:val="single" w:sz="8" w:space="0" w:color="auto"/>
              <w:right w:val="single" w:sz="8" w:space="0" w:color="auto"/>
            </w:tcBorders>
            <w:shd w:val="clear" w:color="auto" w:fill="auto"/>
            <w:vAlign w:val="center"/>
            <w:hideMark/>
          </w:tcPr>
          <w:p w14:paraId="5D9BD162" w14:textId="401B5927" w:rsidR="00191253" w:rsidRPr="00685CF9" w:rsidRDefault="00191253" w:rsidP="00217D03">
            <w:pPr>
              <w:jc w:val="center"/>
              <w:rPr>
                <w:rFonts w:eastAsia="Times New Roman"/>
                <w:color w:val="000000"/>
                <w:sz w:val="16"/>
                <w:szCs w:val="16"/>
              </w:rPr>
            </w:pPr>
          </w:p>
        </w:tc>
        <w:tc>
          <w:tcPr>
            <w:tcW w:w="1140" w:type="dxa"/>
            <w:tcBorders>
              <w:top w:val="nil"/>
              <w:left w:val="nil"/>
              <w:bottom w:val="single" w:sz="8" w:space="0" w:color="auto"/>
              <w:right w:val="single" w:sz="8" w:space="0" w:color="auto"/>
            </w:tcBorders>
            <w:shd w:val="clear" w:color="auto" w:fill="auto"/>
            <w:vAlign w:val="center"/>
            <w:hideMark/>
          </w:tcPr>
          <w:p w14:paraId="3DBC911E" w14:textId="77777777" w:rsidR="00191253" w:rsidRPr="00685CF9" w:rsidRDefault="00191253" w:rsidP="00217D03">
            <w:pPr>
              <w:jc w:val="center"/>
              <w:rPr>
                <w:rFonts w:eastAsia="Times New Roman"/>
                <w:color w:val="000000"/>
                <w:sz w:val="16"/>
                <w:szCs w:val="16"/>
              </w:rPr>
            </w:pPr>
            <w:proofErr w:type="spellStart"/>
            <w:r w:rsidRPr="00685CF9">
              <w:rPr>
                <w:rFonts w:eastAsia="Times New Roman"/>
                <w:color w:val="000000"/>
                <w:sz w:val="16"/>
                <w:szCs w:val="16"/>
              </w:rPr>
              <w:t>Und</w:t>
            </w:r>
            <w:proofErr w:type="spellEnd"/>
          </w:p>
        </w:tc>
        <w:tc>
          <w:tcPr>
            <w:tcW w:w="1200" w:type="dxa"/>
            <w:tcBorders>
              <w:top w:val="nil"/>
              <w:left w:val="nil"/>
              <w:bottom w:val="single" w:sz="8" w:space="0" w:color="auto"/>
              <w:right w:val="single" w:sz="8" w:space="0" w:color="auto"/>
            </w:tcBorders>
            <w:shd w:val="clear" w:color="auto" w:fill="auto"/>
            <w:vAlign w:val="center"/>
            <w:hideMark/>
          </w:tcPr>
          <w:p w14:paraId="0617F0B0" w14:textId="0BDB9F74" w:rsidR="00191253" w:rsidRPr="00685CF9" w:rsidRDefault="00716905" w:rsidP="00217D03">
            <w:pPr>
              <w:jc w:val="center"/>
              <w:rPr>
                <w:rFonts w:eastAsia="Times New Roman"/>
                <w:color w:val="000000"/>
                <w:sz w:val="16"/>
                <w:szCs w:val="16"/>
              </w:rPr>
            </w:pPr>
            <w:r>
              <w:rPr>
                <w:rFonts w:eastAsia="Times New Roman"/>
                <w:color w:val="000000"/>
                <w:sz w:val="16"/>
                <w:szCs w:val="16"/>
              </w:rPr>
              <w:t>10</w:t>
            </w:r>
          </w:p>
        </w:tc>
      </w:tr>
      <w:tr w:rsidR="00191253" w:rsidRPr="00685CF9" w14:paraId="02F92986" w14:textId="77777777" w:rsidTr="00217D03">
        <w:trPr>
          <w:trHeight w:val="6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8A65BFE" w14:textId="77777777" w:rsidR="00191253" w:rsidRPr="00685CF9" w:rsidRDefault="00191253" w:rsidP="00217D03">
            <w:pPr>
              <w:jc w:val="center"/>
              <w:rPr>
                <w:rFonts w:eastAsia="Times New Roman"/>
                <w:b/>
                <w:bCs/>
                <w:color w:val="000000"/>
                <w:sz w:val="16"/>
                <w:szCs w:val="16"/>
              </w:rPr>
            </w:pPr>
            <w:r w:rsidRPr="00685CF9">
              <w:rPr>
                <w:rFonts w:eastAsia="Times New Roman"/>
                <w:b/>
                <w:bCs/>
                <w:color w:val="000000"/>
                <w:sz w:val="16"/>
                <w:szCs w:val="16"/>
              </w:rPr>
              <w:t>23</w:t>
            </w:r>
          </w:p>
        </w:tc>
        <w:tc>
          <w:tcPr>
            <w:tcW w:w="3920" w:type="dxa"/>
            <w:tcBorders>
              <w:top w:val="nil"/>
              <w:left w:val="nil"/>
              <w:bottom w:val="single" w:sz="8" w:space="0" w:color="auto"/>
              <w:right w:val="single" w:sz="8" w:space="0" w:color="auto"/>
            </w:tcBorders>
            <w:shd w:val="clear" w:color="auto" w:fill="auto"/>
            <w:vAlign w:val="center"/>
            <w:hideMark/>
          </w:tcPr>
          <w:p w14:paraId="3123F751" w14:textId="28828AC6" w:rsidR="00191253" w:rsidRPr="00685CF9" w:rsidRDefault="00716905" w:rsidP="00217D03">
            <w:pPr>
              <w:jc w:val="both"/>
              <w:rPr>
                <w:rFonts w:eastAsia="Times New Roman"/>
                <w:color w:val="000000"/>
                <w:sz w:val="16"/>
                <w:szCs w:val="16"/>
              </w:rPr>
            </w:pPr>
            <w:r w:rsidRPr="00716905">
              <w:rPr>
                <w:rFonts w:eastAsia="Times New Roman"/>
                <w:color w:val="000000"/>
                <w:sz w:val="16"/>
                <w:szCs w:val="16"/>
              </w:rPr>
              <w:t>LONGARINA DE 3 LUGARES COM BASE DE FERRO, ESTRUTURA COM ASSENTO E ENCOSTO DE POLIPROPILENO COM PÉ DE PLÁSTICO EM POLIPROPILENO.</w:t>
            </w:r>
          </w:p>
        </w:tc>
        <w:tc>
          <w:tcPr>
            <w:tcW w:w="1520" w:type="dxa"/>
            <w:tcBorders>
              <w:top w:val="nil"/>
              <w:left w:val="nil"/>
              <w:bottom w:val="single" w:sz="8" w:space="0" w:color="auto"/>
              <w:right w:val="single" w:sz="8" w:space="0" w:color="auto"/>
            </w:tcBorders>
            <w:shd w:val="clear" w:color="auto" w:fill="auto"/>
            <w:vAlign w:val="center"/>
            <w:hideMark/>
          </w:tcPr>
          <w:p w14:paraId="4BD3A24F" w14:textId="74381637" w:rsidR="00191253" w:rsidRPr="00685CF9" w:rsidRDefault="00191253" w:rsidP="00217D03">
            <w:pPr>
              <w:jc w:val="center"/>
              <w:rPr>
                <w:rFonts w:eastAsia="Times New Roman"/>
                <w:color w:val="000000"/>
                <w:sz w:val="16"/>
                <w:szCs w:val="16"/>
              </w:rPr>
            </w:pPr>
          </w:p>
        </w:tc>
        <w:tc>
          <w:tcPr>
            <w:tcW w:w="1140" w:type="dxa"/>
            <w:tcBorders>
              <w:top w:val="nil"/>
              <w:left w:val="nil"/>
              <w:bottom w:val="single" w:sz="8" w:space="0" w:color="auto"/>
              <w:right w:val="single" w:sz="8" w:space="0" w:color="auto"/>
            </w:tcBorders>
            <w:shd w:val="clear" w:color="auto" w:fill="auto"/>
            <w:vAlign w:val="center"/>
            <w:hideMark/>
          </w:tcPr>
          <w:p w14:paraId="1106A045" w14:textId="77777777" w:rsidR="00191253" w:rsidRPr="00685CF9" w:rsidRDefault="00191253" w:rsidP="00217D03">
            <w:pPr>
              <w:jc w:val="center"/>
              <w:rPr>
                <w:rFonts w:eastAsia="Times New Roman"/>
                <w:color w:val="000000"/>
                <w:sz w:val="16"/>
                <w:szCs w:val="16"/>
              </w:rPr>
            </w:pPr>
            <w:proofErr w:type="spellStart"/>
            <w:r w:rsidRPr="00685CF9">
              <w:rPr>
                <w:rFonts w:eastAsia="Times New Roman"/>
                <w:color w:val="000000"/>
                <w:sz w:val="16"/>
                <w:szCs w:val="16"/>
              </w:rPr>
              <w:t>Und</w:t>
            </w:r>
            <w:proofErr w:type="spellEnd"/>
          </w:p>
        </w:tc>
        <w:tc>
          <w:tcPr>
            <w:tcW w:w="1200" w:type="dxa"/>
            <w:tcBorders>
              <w:top w:val="nil"/>
              <w:left w:val="nil"/>
              <w:bottom w:val="single" w:sz="8" w:space="0" w:color="auto"/>
              <w:right w:val="single" w:sz="8" w:space="0" w:color="auto"/>
            </w:tcBorders>
            <w:shd w:val="clear" w:color="auto" w:fill="auto"/>
            <w:vAlign w:val="center"/>
            <w:hideMark/>
          </w:tcPr>
          <w:p w14:paraId="463F3C4D" w14:textId="171C00A5" w:rsidR="00191253" w:rsidRPr="00685CF9" w:rsidRDefault="00716905" w:rsidP="00217D03">
            <w:pPr>
              <w:jc w:val="center"/>
              <w:rPr>
                <w:rFonts w:eastAsia="Times New Roman"/>
                <w:color w:val="000000"/>
                <w:sz w:val="16"/>
                <w:szCs w:val="16"/>
              </w:rPr>
            </w:pPr>
            <w:r>
              <w:rPr>
                <w:rFonts w:eastAsia="Times New Roman"/>
                <w:color w:val="000000"/>
                <w:sz w:val="16"/>
                <w:szCs w:val="16"/>
              </w:rPr>
              <w:t>10</w:t>
            </w:r>
          </w:p>
        </w:tc>
      </w:tr>
    </w:tbl>
    <w:p w14:paraId="5EC4488A" w14:textId="77777777" w:rsidR="004C5987" w:rsidRPr="005A5439" w:rsidRDefault="004C5987" w:rsidP="004C5987">
      <w:pPr>
        <w:jc w:val="both"/>
        <w:rPr>
          <w:rFonts w:ascii="Arial" w:hAnsi="Arial" w:cs="Arial"/>
        </w:rPr>
      </w:pPr>
    </w:p>
    <w:p w14:paraId="2B1FCA80" w14:textId="65321059" w:rsidR="004C5987" w:rsidRPr="005A5439" w:rsidRDefault="004C5987" w:rsidP="004C5987">
      <w:pPr>
        <w:pStyle w:val="PargrafodaLista"/>
        <w:numPr>
          <w:ilvl w:val="2"/>
          <w:numId w:val="2"/>
        </w:numPr>
        <w:jc w:val="both"/>
        <w:rPr>
          <w:rFonts w:ascii="Arial" w:hAnsi="Arial" w:cs="Arial"/>
          <w:sz w:val="24"/>
          <w:szCs w:val="24"/>
        </w:rPr>
      </w:pPr>
      <w:r w:rsidRPr="005A5439">
        <w:rPr>
          <w:rFonts w:ascii="Arial" w:hAnsi="Arial" w:cs="Arial"/>
          <w:sz w:val="24"/>
          <w:szCs w:val="24"/>
        </w:rPr>
        <w:t>PERÍODO PARA ENVIO DA DOCUMENTAÇÃO DE HABILITAÇÃO E PROPOSTA DE PREÇO/COTAÇÃO. A presente DISPENSA DE LICITAÇÃO ficará ABERTA POR UM PERÍODO DE 3 (TRÊS) DIAS ÚTEIS, a partir da data da divulgação no site, e os respectivos documentos deverão ser encaminhados ao seguinte endereço institucional: Rua Severino Jerônimo de Carvalho, 34 – Bairro Edilson Alves - MARIZÓPOLIS - PB, CNPJ nº 01.618.605.0001/03. E-MAIL: ATENDIMENTO@MARIZOPOLIS.LEG.BR, preferencialmente fazendo referência a DISPENSA Nº 000</w:t>
      </w:r>
      <w:r w:rsidR="00754059">
        <w:rPr>
          <w:rFonts w:ascii="Arial" w:hAnsi="Arial" w:cs="Arial"/>
          <w:sz w:val="24"/>
          <w:szCs w:val="24"/>
        </w:rPr>
        <w:t>7</w:t>
      </w:r>
      <w:r w:rsidRPr="005A5439">
        <w:rPr>
          <w:rFonts w:ascii="Arial" w:hAnsi="Arial" w:cs="Arial"/>
          <w:sz w:val="24"/>
          <w:szCs w:val="24"/>
        </w:rPr>
        <w:t>/2024. O PREÇO BASE APLICAVEL NOS TERMOS ART. 23, § 2º, DA LEI 14.133/2021</w:t>
      </w:r>
    </w:p>
    <w:p w14:paraId="7DA84758" w14:textId="77777777" w:rsidR="004C5987" w:rsidRPr="005A5439" w:rsidRDefault="004C5987" w:rsidP="004C5987">
      <w:pPr>
        <w:jc w:val="both"/>
        <w:rPr>
          <w:rFonts w:ascii="Arial" w:hAnsi="Arial" w:cs="Arial"/>
        </w:rPr>
      </w:pPr>
    </w:p>
    <w:p w14:paraId="3BC5F9AC" w14:textId="77777777" w:rsidR="004C5987" w:rsidRPr="005A5439" w:rsidRDefault="004C5987" w:rsidP="004C5987">
      <w:pPr>
        <w:pStyle w:val="PargrafodaLista"/>
        <w:numPr>
          <w:ilvl w:val="1"/>
          <w:numId w:val="2"/>
        </w:numPr>
        <w:jc w:val="both"/>
        <w:rPr>
          <w:rFonts w:ascii="Arial" w:hAnsi="Arial" w:cs="Arial"/>
          <w:b/>
          <w:bCs/>
          <w:sz w:val="24"/>
          <w:szCs w:val="24"/>
        </w:rPr>
      </w:pPr>
      <w:r w:rsidRPr="005A5439">
        <w:rPr>
          <w:rFonts w:ascii="Arial" w:hAnsi="Arial" w:cs="Arial"/>
          <w:b/>
          <w:bCs/>
          <w:sz w:val="24"/>
          <w:szCs w:val="24"/>
        </w:rPr>
        <w:t>PREVISÃO ORÇAMENTÁRIA</w:t>
      </w:r>
    </w:p>
    <w:p w14:paraId="35081B52" w14:textId="1624AA80" w:rsidR="004C5987" w:rsidRPr="005A5439" w:rsidRDefault="004C5987" w:rsidP="004C5987">
      <w:pPr>
        <w:pStyle w:val="NormalWeb"/>
        <w:rPr>
          <w:rFonts w:ascii="Arial" w:hAnsi="Arial" w:cs="Arial"/>
          <w:sz w:val="24"/>
          <w:szCs w:val="24"/>
        </w:rPr>
      </w:pPr>
      <w:r w:rsidRPr="005A5439">
        <w:rPr>
          <w:rFonts w:ascii="Arial" w:hAnsi="Arial" w:cs="Arial"/>
          <w:sz w:val="24"/>
          <w:szCs w:val="24"/>
        </w:rPr>
        <w:t xml:space="preserve"> 1.2.1. Para o fim do disposto no art. 16, II, da Lei Complementar nº. 101, de 04 de maio de 2000 e para efeito da realização da aquisição, a despesa decorrente do processo tem adequação orçamentária e financeira anual e compatibilidade com o Plano Plurianual – PPA, com a Lei de Diretrizes Orçamentária – LDO e Lei Orçamentária Anual - LOA, sendo constatada a existência </w:t>
      </w:r>
      <w:r w:rsidRPr="005A5439">
        <w:rPr>
          <w:rFonts w:ascii="Arial" w:hAnsi="Arial" w:cs="Arial"/>
          <w:sz w:val="24"/>
          <w:szCs w:val="24"/>
        </w:rPr>
        <w:lastRenderedPageBreak/>
        <w:t>de dotação orçamentária para o exercício de 2024, conforme abaixo discriminado: 10.10 CÂMARA MUNICIPAL; 01.031.2001.2001 MANUTENÇÃO DA CÂMARA MUNICIPAL.</w:t>
      </w:r>
    </w:p>
    <w:p w14:paraId="130CD87B" w14:textId="77777777" w:rsidR="004C5987" w:rsidRPr="005A5439" w:rsidRDefault="004C5987" w:rsidP="004C5987">
      <w:pPr>
        <w:rPr>
          <w:rFonts w:ascii="Arial" w:hAnsi="Arial" w:cs="Arial"/>
        </w:rPr>
      </w:pPr>
    </w:p>
    <w:p w14:paraId="6ED9A94B" w14:textId="77777777" w:rsidR="004C5987" w:rsidRPr="005A5439" w:rsidRDefault="004C5987" w:rsidP="004C5987">
      <w:pPr>
        <w:rPr>
          <w:rFonts w:ascii="Arial" w:hAnsi="Arial" w:cs="Arial"/>
          <w:b/>
          <w:bCs/>
        </w:rPr>
      </w:pPr>
      <w:r w:rsidRPr="005A5439">
        <w:rPr>
          <w:rFonts w:ascii="Arial" w:hAnsi="Arial" w:cs="Arial"/>
          <w:b/>
          <w:bCs/>
        </w:rPr>
        <w:t>2. DA CONTRATAÇÃO</w:t>
      </w:r>
    </w:p>
    <w:p w14:paraId="2F408E72" w14:textId="77777777" w:rsidR="004C5987" w:rsidRPr="005A5439" w:rsidRDefault="004C5987" w:rsidP="004C5987">
      <w:pPr>
        <w:rPr>
          <w:rFonts w:ascii="Arial" w:hAnsi="Arial" w:cs="Arial"/>
        </w:rPr>
      </w:pPr>
      <w:r w:rsidRPr="005A5439">
        <w:rPr>
          <w:rFonts w:ascii="Arial" w:hAnsi="Arial" w:cs="Arial"/>
        </w:rPr>
        <w:t>De acordo com a Lei Nº 14.133, de 1º de abril de 2021;</w:t>
      </w:r>
    </w:p>
    <w:p w14:paraId="5AA569FA" w14:textId="77777777" w:rsidR="004C5987" w:rsidRPr="005A5439" w:rsidRDefault="004C5987" w:rsidP="004C5987">
      <w:pPr>
        <w:ind w:left="1418"/>
        <w:rPr>
          <w:rFonts w:ascii="Arial" w:hAnsi="Arial" w:cs="Arial"/>
        </w:rPr>
      </w:pPr>
    </w:p>
    <w:p w14:paraId="16DF8F5D" w14:textId="77777777" w:rsidR="004C5987" w:rsidRPr="005A5439" w:rsidRDefault="004C5987" w:rsidP="004C5987">
      <w:pPr>
        <w:ind w:left="1418"/>
        <w:rPr>
          <w:rFonts w:ascii="Arial" w:hAnsi="Arial" w:cs="Arial"/>
        </w:rPr>
      </w:pPr>
      <w:r w:rsidRPr="005A5439">
        <w:rPr>
          <w:rFonts w:ascii="Arial" w:hAnsi="Arial" w:cs="Arial"/>
        </w:rPr>
        <w:t>Art. 75. É dispensável a licitação:</w:t>
      </w:r>
    </w:p>
    <w:p w14:paraId="198B99B6" w14:textId="77777777" w:rsidR="004C5987" w:rsidRPr="005A5439" w:rsidRDefault="004C5987" w:rsidP="004C5987">
      <w:pPr>
        <w:ind w:left="1418"/>
        <w:rPr>
          <w:rFonts w:ascii="Arial" w:hAnsi="Arial" w:cs="Arial"/>
        </w:rPr>
      </w:pPr>
      <w:r w:rsidRPr="005A5439">
        <w:rPr>
          <w:rFonts w:ascii="Arial" w:hAnsi="Arial" w:cs="Arial"/>
        </w:rPr>
        <w:t xml:space="preserve"> II - Para contratação que envolva valores inferiores a R$ 50.000,00 (cinquenta mil reais), no caso de outros serviços e compras;</w:t>
      </w:r>
    </w:p>
    <w:p w14:paraId="1B949411" w14:textId="77777777" w:rsidR="004C5987" w:rsidRPr="005A5439" w:rsidRDefault="004C5987" w:rsidP="004C5987">
      <w:pPr>
        <w:ind w:left="1418"/>
        <w:jc w:val="both"/>
        <w:rPr>
          <w:rFonts w:ascii="Arial" w:hAnsi="Arial" w:cs="Arial"/>
        </w:rPr>
      </w:pPr>
      <w:r w:rsidRPr="005A5439">
        <w:rPr>
          <w:rFonts w:ascii="Arial" w:hAnsi="Arial" w:cs="Arial"/>
        </w:rPr>
        <w:t xml:space="preserve"> Art. 95. O instrumento de contrato é obrigatório, salvo nas seguintes hipóteses, em que a Administração poderá substituí-lo por outro instrumento hábil, como carta-contrato, nota de empenho de despesa, autorização de compra ou ordem de execução de serviço: </w:t>
      </w:r>
    </w:p>
    <w:p w14:paraId="2E010574" w14:textId="77777777" w:rsidR="004C5987" w:rsidRPr="005A5439" w:rsidRDefault="004C5987" w:rsidP="004C5987">
      <w:pPr>
        <w:ind w:left="1418"/>
        <w:jc w:val="both"/>
        <w:rPr>
          <w:rFonts w:ascii="Arial" w:hAnsi="Arial" w:cs="Arial"/>
        </w:rPr>
      </w:pPr>
      <w:r w:rsidRPr="005A5439">
        <w:rPr>
          <w:rFonts w:ascii="Arial" w:hAnsi="Arial" w:cs="Arial"/>
        </w:rPr>
        <w:t>II - Compras com entrega imediata e integral dos bens adquiridos e dos quais não resultem obrigações futuras, inclusive quanto à assistência técnica, independentemente de seu valor.</w:t>
      </w:r>
    </w:p>
    <w:p w14:paraId="783AEC3C" w14:textId="77777777" w:rsidR="004C5987" w:rsidRPr="005A5439" w:rsidRDefault="004C5987" w:rsidP="004C5987">
      <w:pPr>
        <w:jc w:val="both"/>
        <w:rPr>
          <w:rFonts w:ascii="Arial" w:hAnsi="Arial" w:cs="Arial"/>
        </w:rPr>
      </w:pPr>
    </w:p>
    <w:p w14:paraId="0785A360" w14:textId="77777777" w:rsidR="004C5987" w:rsidRPr="005A5439" w:rsidRDefault="004C5987" w:rsidP="004C5987">
      <w:pPr>
        <w:jc w:val="both"/>
        <w:rPr>
          <w:rFonts w:ascii="Arial" w:hAnsi="Arial" w:cs="Arial"/>
        </w:rPr>
      </w:pPr>
      <w:r w:rsidRPr="005A5439">
        <w:rPr>
          <w:rFonts w:ascii="Arial" w:hAnsi="Arial" w:cs="Arial"/>
        </w:rPr>
        <w:t>Sendo assim, a aquisição será formalizada através da ordem de empenho, pois a entrega será imediata e não haverá parcelamento de entrega e nem obrigações futuras.</w:t>
      </w:r>
    </w:p>
    <w:p w14:paraId="2CD94ACE" w14:textId="77777777" w:rsidR="004C5987" w:rsidRPr="005A5439" w:rsidRDefault="004C5987" w:rsidP="004C5987">
      <w:pPr>
        <w:jc w:val="both"/>
        <w:rPr>
          <w:rFonts w:ascii="Arial" w:hAnsi="Arial" w:cs="Arial"/>
        </w:rPr>
      </w:pPr>
    </w:p>
    <w:p w14:paraId="27178BC4" w14:textId="77777777" w:rsidR="004C5987" w:rsidRPr="005A5439" w:rsidRDefault="004C5987" w:rsidP="004C5987">
      <w:pPr>
        <w:jc w:val="both"/>
        <w:rPr>
          <w:rFonts w:ascii="Arial" w:hAnsi="Arial" w:cs="Arial"/>
          <w:b/>
          <w:bCs/>
        </w:rPr>
      </w:pPr>
      <w:r w:rsidRPr="005A5439">
        <w:rPr>
          <w:rFonts w:ascii="Arial" w:hAnsi="Arial" w:cs="Arial"/>
          <w:b/>
          <w:bCs/>
        </w:rPr>
        <w:t xml:space="preserve">3. JUSTIFICATIVA </w:t>
      </w:r>
    </w:p>
    <w:p w14:paraId="4D59AA41" w14:textId="77777777" w:rsidR="004C5987" w:rsidRPr="005A5439" w:rsidRDefault="004C5987" w:rsidP="004C5987">
      <w:pPr>
        <w:autoSpaceDE w:val="0"/>
        <w:autoSpaceDN w:val="0"/>
        <w:adjustRightInd w:val="0"/>
        <w:jc w:val="both"/>
        <w:rPr>
          <w:rFonts w:ascii="Arial" w:hAnsi="Arial" w:cs="Arial"/>
        </w:rPr>
      </w:pPr>
    </w:p>
    <w:p w14:paraId="01D9D1C3" w14:textId="28519156" w:rsidR="00754059" w:rsidRPr="005A5439" w:rsidRDefault="00754059" w:rsidP="00754059">
      <w:pPr>
        <w:autoSpaceDE w:val="0"/>
        <w:autoSpaceDN w:val="0"/>
        <w:adjustRightInd w:val="0"/>
        <w:jc w:val="both"/>
        <w:rPr>
          <w:rFonts w:ascii="Arial" w:hAnsi="Arial" w:cs="Arial"/>
          <w:b/>
          <w:bCs/>
        </w:rPr>
      </w:pPr>
      <w:r w:rsidRPr="005A5439">
        <w:rPr>
          <w:rFonts w:ascii="Arial" w:hAnsi="Arial" w:cs="Arial"/>
        </w:rPr>
        <w:t xml:space="preserve">A CÂMARA MUNICIPAL DE MARIZÓPOLIS - PB, pretendem contratar nos termos das especificações técnicas e informações complementares, motivada pela necessidade demandada da devida efetivação de fornecimento para suprir demanda específica, qual seja, </w:t>
      </w:r>
      <w:r w:rsidR="00394231">
        <w:rPr>
          <w:rFonts w:ascii="Arial" w:hAnsi="Arial" w:cs="Arial"/>
        </w:rPr>
        <w:t>AQUISIÇÃO DE MATERIAIS DE INFORMÁTICA E MANUTENÇÃO DE EQUIPAMENTOS DA CÂMARA MUNICIPAL DE MARIZÓPOLIS - PB.</w:t>
      </w:r>
    </w:p>
    <w:p w14:paraId="2F7C1A50" w14:textId="77777777" w:rsidR="004C5987" w:rsidRPr="005A5439" w:rsidRDefault="004C5987" w:rsidP="004C5987">
      <w:pPr>
        <w:jc w:val="both"/>
        <w:rPr>
          <w:rFonts w:ascii="Arial" w:hAnsi="Arial" w:cs="Arial"/>
        </w:rPr>
      </w:pPr>
    </w:p>
    <w:p w14:paraId="470A44C5" w14:textId="77777777" w:rsidR="004C5987" w:rsidRPr="005A5439" w:rsidRDefault="004C5987" w:rsidP="004C5987">
      <w:pPr>
        <w:jc w:val="both"/>
        <w:rPr>
          <w:rFonts w:ascii="Arial" w:hAnsi="Arial" w:cs="Arial"/>
          <w:b/>
          <w:bCs/>
        </w:rPr>
      </w:pPr>
      <w:bookmarkStart w:id="3" w:name="_Hlk143180410"/>
      <w:r w:rsidRPr="005A5439">
        <w:rPr>
          <w:rFonts w:ascii="Arial" w:hAnsi="Arial" w:cs="Arial"/>
          <w:b/>
          <w:bCs/>
        </w:rPr>
        <w:t>4. DA PROPOSTA</w:t>
      </w:r>
    </w:p>
    <w:p w14:paraId="6FFD22BA" w14:textId="77777777" w:rsidR="004C5987" w:rsidRPr="005A5439" w:rsidRDefault="004C5987" w:rsidP="004C5987">
      <w:pPr>
        <w:jc w:val="both"/>
        <w:rPr>
          <w:rFonts w:ascii="Arial" w:hAnsi="Arial" w:cs="Arial"/>
          <w:b/>
          <w:bCs/>
        </w:rPr>
      </w:pPr>
    </w:p>
    <w:p w14:paraId="5D2A23F8" w14:textId="77777777" w:rsidR="004C5987" w:rsidRPr="005A5439" w:rsidRDefault="004C5987" w:rsidP="004C5987">
      <w:pPr>
        <w:jc w:val="both"/>
        <w:rPr>
          <w:rFonts w:ascii="Arial" w:hAnsi="Arial" w:cs="Arial"/>
        </w:rPr>
      </w:pPr>
      <w:r w:rsidRPr="005A5439">
        <w:rPr>
          <w:rFonts w:ascii="Arial" w:hAnsi="Arial" w:cs="Arial"/>
        </w:rPr>
        <w:t>4.1. Na apresentação da proposta comercial deverão estar incluídas todas e quaisquer despesas necessárias para a perfeita execução do objeto, tais como, transporte, tributos, fretes, encargos sociais, seguros e demais despesas inerentes à execução do objeto.</w:t>
      </w:r>
    </w:p>
    <w:p w14:paraId="34B2B83D" w14:textId="77777777" w:rsidR="004C5987" w:rsidRPr="005A5439" w:rsidRDefault="004C5987" w:rsidP="004C5987">
      <w:pPr>
        <w:jc w:val="both"/>
        <w:rPr>
          <w:rFonts w:ascii="Arial" w:hAnsi="Arial" w:cs="Arial"/>
        </w:rPr>
      </w:pPr>
    </w:p>
    <w:p w14:paraId="4752B927" w14:textId="77777777" w:rsidR="004C5987" w:rsidRPr="005A5439" w:rsidRDefault="004C5987" w:rsidP="004C5987">
      <w:pPr>
        <w:jc w:val="both"/>
        <w:rPr>
          <w:rFonts w:ascii="Arial" w:hAnsi="Arial" w:cs="Arial"/>
        </w:rPr>
      </w:pPr>
      <w:r w:rsidRPr="005A5439">
        <w:rPr>
          <w:rFonts w:ascii="Arial" w:hAnsi="Arial" w:cs="Arial"/>
        </w:rPr>
        <w:t>5. Serão acolhidas propostas apresentadas até a data de julgamento realizado pela Comissão Permanente de Licitação – CPL, sendo que os julgamentos das propostas pela CPL ocorrerão a até 72 (Setenta e duas) horas após recebimento das propostas.</w:t>
      </w:r>
    </w:p>
    <w:p w14:paraId="4B95E176" w14:textId="77777777" w:rsidR="004C5987" w:rsidRPr="005A5439" w:rsidRDefault="004C5987" w:rsidP="004C5987">
      <w:pPr>
        <w:jc w:val="both"/>
        <w:rPr>
          <w:rFonts w:ascii="Arial" w:hAnsi="Arial" w:cs="Arial"/>
        </w:rPr>
      </w:pPr>
    </w:p>
    <w:p w14:paraId="4FF752F8" w14:textId="60E885A7" w:rsidR="004C5987" w:rsidRPr="005A5439" w:rsidRDefault="004C5987" w:rsidP="004C5987">
      <w:pPr>
        <w:jc w:val="both"/>
        <w:rPr>
          <w:rFonts w:ascii="Arial" w:hAnsi="Arial" w:cs="Arial"/>
          <w:b/>
          <w:bCs/>
        </w:rPr>
      </w:pPr>
      <w:r w:rsidRPr="005A5439">
        <w:rPr>
          <w:rFonts w:ascii="Arial" w:hAnsi="Arial" w:cs="Arial"/>
        </w:rPr>
        <w:t xml:space="preserve">5.1.3. INFORMAÇÕES: Podem ser obtidas através do E-mail: </w:t>
      </w:r>
      <w:r w:rsidRPr="005A5439">
        <w:rPr>
          <w:rFonts w:ascii="Arial" w:hAnsi="Arial" w:cs="Arial"/>
          <w:b/>
          <w:bCs/>
        </w:rPr>
        <w:t>ATENDIMENTO@MARIZOPOLIS.LEG.BR.</w:t>
      </w:r>
    </w:p>
    <w:p w14:paraId="5E36CB89" w14:textId="77777777" w:rsidR="004C5987" w:rsidRPr="005A5439" w:rsidRDefault="004C5987" w:rsidP="004C5987">
      <w:pPr>
        <w:jc w:val="both"/>
        <w:rPr>
          <w:rFonts w:ascii="Arial" w:hAnsi="Arial" w:cs="Arial"/>
        </w:rPr>
      </w:pPr>
    </w:p>
    <w:p w14:paraId="772B1FA2" w14:textId="77777777" w:rsidR="004C5987" w:rsidRPr="005A5439" w:rsidRDefault="004C5987" w:rsidP="004C5987">
      <w:pPr>
        <w:jc w:val="both"/>
        <w:rPr>
          <w:rFonts w:ascii="Arial" w:hAnsi="Arial" w:cs="Arial"/>
        </w:rPr>
      </w:pPr>
      <w:r w:rsidRPr="005A5439">
        <w:rPr>
          <w:rFonts w:ascii="Arial" w:hAnsi="Arial" w:cs="Arial"/>
        </w:rPr>
        <w:t>6. DO PRAZO DE INÍCIO DA PRESTAÇÃO DOS SERVIÇOS</w:t>
      </w:r>
    </w:p>
    <w:p w14:paraId="4C697406" w14:textId="77777777" w:rsidR="004C5987" w:rsidRPr="005A5439" w:rsidRDefault="004C5987" w:rsidP="004C5987">
      <w:pPr>
        <w:jc w:val="both"/>
        <w:rPr>
          <w:rFonts w:ascii="Arial" w:hAnsi="Arial" w:cs="Arial"/>
        </w:rPr>
      </w:pPr>
      <w:r w:rsidRPr="005A5439">
        <w:rPr>
          <w:rFonts w:ascii="Arial" w:hAnsi="Arial" w:cs="Arial"/>
        </w:rPr>
        <w:t>6.1. O PRAZO DE EXECUÇÃO DOS SERVIÇOS SERÁ DE ATÉ: 24 (VINTE QUATRO) HORAS, CONTADOS DA ORDEM DE SERVIÇO.</w:t>
      </w:r>
    </w:p>
    <w:p w14:paraId="0494F2DC" w14:textId="77777777" w:rsidR="004C5987" w:rsidRPr="005A5439" w:rsidRDefault="004C5987" w:rsidP="004C5987">
      <w:pPr>
        <w:jc w:val="both"/>
        <w:rPr>
          <w:rFonts w:ascii="Arial" w:hAnsi="Arial" w:cs="Arial"/>
        </w:rPr>
      </w:pPr>
      <w:r w:rsidRPr="005A5439">
        <w:rPr>
          <w:rFonts w:ascii="Arial" w:hAnsi="Arial" w:cs="Arial"/>
        </w:rPr>
        <w:t>6.2. A EMPRESA DEVERAR SER COMPOSTA POR EQUIPE TREINADA E CAPACITADA, TENDO CERTIFICADO NA ÁREA MENCIONADA NESSE TERMO DE REFÊRENCIA.</w:t>
      </w:r>
    </w:p>
    <w:p w14:paraId="61358BE1" w14:textId="77777777" w:rsidR="004C5987" w:rsidRPr="005A5439" w:rsidRDefault="004C5987" w:rsidP="004C5987">
      <w:pPr>
        <w:jc w:val="both"/>
        <w:rPr>
          <w:rFonts w:ascii="Arial" w:hAnsi="Arial" w:cs="Arial"/>
        </w:rPr>
      </w:pPr>
    </w:p>
    <w:p w14:paraId="5E442C26" w14:textId="77777777" w:rsidR="004C5987" w:rsidRPr="005A5439" w:rsidRDefault="004C5987" w:rsidP="004C5987">
      <w:pPr>
        <w:jc w:val="both"/>
        <w:rPr>
          <w:rFonts w:ascii="Arial" w:hAnsi="Arial" w:cs="Arial"/>
        </w:rPr>
      </w:pPr>
      <w:r w:rsidRPr="005A5439">
        <w:rPr>
          <w:rFonts w:ascii="Arial" w:hAnsi="Arial" w:cs="Arial"/>
        </w:rPr>
        <w:t>7. DA DOCUMENTAÇÃO PARA SER APRESENTADA DA PESSOA JURÍDICA:</w:t>
      </w:r>
    </w:p>
    <w:p w14:paraId="785E9FD8" w14:textId="77777777" w:rsidR="004C5987" w:rsidRPr="005A5439" w:rsidRDefault="004C5987" w:rsidP="004C5987">
      <w:pPr>
        <w:jc w:val="both"/>
        <w:rPr>
          <w:rFonts w:ascii="Arial" w:hAnsi="Arial" w:cs="Arial"/>
        </w:rPr>
      </w:pPr>
    </w:p>
    <w:p w14:paraId="61270CD7" w14:textId="77777777" w:rsidR="004C5987" w:rsidRPr="005A5439" w:rsidRDefault="004C5987" w:rsidP="004C5987">
      <w:pPr>
        <w:jc w:val="both"/>
        <w:rPr>
          <w:rFonts w:ascii="Arial" w:hAnsi="Arial" w:cs="Arial"/>
        </w:rPr>
      </w:pPr>
      <w:r w:rsidRPr="005A5439">
        <w:rPr>
          <w:rFonts w:ascii="Arial" w:hAnsi="Arial" w:cs="Arial"/>
        </w:rPr>
        <w:t>7.1. QUANTO A HABILITAÇÃO JURÍDICA:</w:t>
      </w:r>
    </w:p>
    <w:p w14:paraId="3224792F" w14:textId="77777777" w:rsidR="004C5987" w:rsidRPr="005A5439" w:rsidRDefault="004C5987" w:rsidP="004C5987">
      <w:pPr>
        <w:jc w:val="both"/>
        <w:rPr>
          <w:rFonts w:ascii="Arial" w:hAnsi="Arial" w:cs="Arial"/>
        </w:rPr>
      </w:pPr>
      <w:r w:rsidRPr="005A5439">
        <w:rPr>
          <w:rFonts w:ascii="Arial" w:hAnsi="Arial" w:cs="Arial"/>
        </w:rPr>
        <w:lastRenderedPageBreak/>
        <w:t>a) Registro comercial, no caso de empresa individual, acompanhado da cédula de identidade do titular;</w:t>
      </w:r>
    </w:p>
    <w:p w14:paraId="3C49DB30" w14:textId="77777777" w:rsidR="004C5987" w:rsidRPr="005A5439" w:rsidRDefault="004C5987" w:rsidP="004C5987">
      <w:pPr>
        <w:jc w:val="both"/>
        <w:rPr>
          <w:rFonts w:ascii="Arial" w:hAnsi="Arial" w:cs="Arial"/>
        </w:rPr>
      </w:pPr>
      <w:r w:rsidRPr="005A5439">
        <w:rPr>
          <w:rFonts w:ascii="Arial" w:hAnsi="Arial" w:cs="Arial"/>
        </w:rPr>
        <w:t>b) Ato constitutivo, estatuto ou contrato social em vigor, devidamente registrado, no caso de Sociedade Comercial e, em se tratando de Sociedade por Ações, acompanhado de documentos de eleição dos seus administradores;</w:t>
      </w:r>
    </w:p>
    <w:p w14:paraId="786A957A" w14:textId="77777777" w:rsidR="004C5987" w:rsidRPr="005A5439" w:rsidRDefault="004C5987" w:rsidP="004C5987">
      <w:pPr>
        <w:jc w:val="both"/>
        <w:rPr>
          <w:rFonts w:ascii="Arial" w:hAnsi="Arial" w:cs="Arial"/>
        </w:rPr>
      </w:pPr>
      <w:r w:rsidRPr="005A5439">
        <w:rPr>
          <w:rFonts w:ascii="Arial" w:hAnsi="Arial" w:cs="Arial"/>
        </w:rPr>
        <w:t>c) Ato constitutivo devidamente registrado no Cartório de Registro Civil de Pessoas Jurídicas tratando-se de sociedades civis, acompanhado de prova da diretoria em exercício;</w:t>
      </w:r>
    </w:p>
    <w:p w14:paraId="2BF56FBE" w14:textId="77777777" w:rsidR="004C5987" w:rsidRPr="005A5439" w:rsidRDefault="004C5987" w:rsidP="004C5987">
      <w:pPr>
        <w:jc w:val="both"/>
        <w:rPr>
          <w:rFonts w:ascii="Arial" w:hAnsi="Arial" w:cs="Arial"/>
        </w:rPr>
      </w:pPr>
      <w:r w:rsidRPr="005A5439">
        <w:rPr>
          <w:rFonts w:ascii="Arial" w:hAnsi="Arial" w:cs="Arial"/>
        </w:rPr>
        <w:t>d) Inscrição do Ato Constitutivo no caso de Sociedades Civis, acompanhado de prova de Diretoria em exercício.</w:t>
      </w:r>
    </w:p>
    <w:p w14:paraId="01CCA0C5" w14:textId="77777777" w:rsidR="004C5987" w:rsidRPr="005A5439" w:rsidRDefault="004C5987" w:rsidP="004C5987">
      <w:pPr>
        <w:jc w:val="both"/>
        <w:rPr>
          <w:rFonts w:ascii="Arial" w:hAnsi="Arial" w:cs="Arial"/>
        </w:rPr>
      </w:pPr>
      <w:r w:rsidRPr="005A5439">
        <w:rPr>
          <w:rFonts w:ascii="Arial" w:hAnsi="Arial" w:cs="Arial"/>
        </w:rPr>
        <w:t>e) Certificado da junta contábil, sendo ATIVO e Regular.</w:t>
      </w:r>
    </w:p>
    <w:p w14:paraId="224069C1" w14:textId="77777777" w:rsidR="004C5987" w:rsidRPr="005A5439" w:rsidRDefault="004C5987" w:rsidP="004C5987">
      <w:pPr>
        <w:jc w:val="both"/>
        <w:rPr>
          <w:rFonts w:ascii="Arial" w:hAnsi="Arial" w:cs="Arial"/>
        </w:rPr>
      </w:pPr>
      <w:r w:rsidRPr="005A5439">
        <w:rPr>
          <w:rFonts w:ascii="Arial" w:hAnsi="Arial" w:cs="Arial"/>
        </w:rPr>
        <w:t>f) Atestado de Capacidade técnica registrado.</w:t>
      </w:r>
    </w:p>
    <w:p w14:paraId="1C25CFD5" w14:textId="77777777" w:rsidR="004C5987" w:rsidRPr="005A5439" w:rsidRDefault="004C5987" w:rsidP="004C5987">
      <w:pPr>
        <w:jc w:val="both"/>
        <w:rPr>
          <w:rFonts w:ascii="Arial" w:hAnsi="Arial" w:cs="Arial"/>
        </w:rPr>
      </w:pPr>
    </w:p>
    <w:p w14:paraId="71A2EA21" w14:textId="77777777" w:rsidR="004C5987" w:rsidRPr="005A5439" w:rsidRDefault="004C5987" w:rsidP="004C5987">
      <w:pPr>
        <w:jc w:val="both"/>
        <w:rPr>
          <w:rFonts w:ascii="Arial" w:hAnsi="Arial" w:cs="Arial"/>
        </w:rPr>
      </w:pPr>
      <w:r w:rsidRPr="005A5439">
        <w:rPr>
          <w:rFonts w:ascii="Arial" w:hAnsi="Arial" w:cs="Arial"/>
        </w:rPr>
        <w:t>7.2. QUANTO A REGULARIDADE FISCAL E TRABALHISTA:</w:t>
      </w:r>
    </w:p>
    <w:p w14:paraId="11FCE655" w14:textId="77777777" w:rsidR="004C5987" w:rsidRPr="005A5439" w:rsidRDefault="004C5987" w:rsidP="004C5987">
      <w:pPr>
        <w:jc w:val="both"/>
        <w:rPr>
          <w:rFonts w:ascii="Arial" w:hAnsi="Arial" w:cs="Arial"/>
        </w:rPr>
      </w:pPr>
      <w:r w:rsidRPr="005A5439">
        <w:rPr>
          <w:rFonts w:ascii="Arial" w:hAnsi="Arial" w:cs="Arial"/>
        </w:rPr>
        <w:t>a). Prova de Inscrição no Cadastro Nacional de Pessoa Jurídica (CNPJ) emitido pela Secretaria da Receita Federal;</w:t>
      </w:r>
    </w:p>
    <w:p w14:paraId="2E1D058D" w14:textId="77777777" w:rsidR="004C5987" w:rsidRPr="005A5439" w:rsidRDefault="004C5987" w:rsidP="004C5987">
      <w:pPr>
        <w:jc w:val="both"/>
        <w:rPr>
          <w:rFonts w:ascii="Arial" w:hAnsi="Arial" w:cs="Arial"/>
        </w:rPr>
      </w:pPr>
      <w:r w:rsidRPr="005A5439">
        <w:rPr>
          <w:rFonts w:ascii="Arial" w:hAnsi="Arial" w:cs="Arial"/>
        </w:rPr>
        <w:t xml:space="preserve">b). Prova de regularidade para com a Fazenda Federal (Tributos Federais e Dívida Ativa da União), assegurada a regra para as microempresas e empresas de pequeno porte, nos termos do art. 43 da Lei Complementar Nº 123, de 14 dezembro de 2006; </w:t>
      </w:r>
    </w:p>
    <w:p w14:paraId="2A6AAE51" w14:textId="77777777" w:rsidR="004C5987" w:rsidRPr="005A5439" w:rsidRDefault="004C5987" w:rsidP="004C5987">
      <w:pPr>
        <w:jc w:val="both"/>
        <w:rPr>
          <w:rFonts w:ascii="Arial" w:hAnsi="Arial" w:cs="Arial"/>
        </w:rPr>
      </w:pPr>
      <w:r w:rsidRPr="005A5439">
        <w:rPr>
          <w:rFonts w:ascii="Arial" w:hAnsi="Arial" w:cs="Arial"/>
        </w:rPr>
        <w:t>c). Prova de regularidade para com a Fazenda Estadual (relativa ao ICMS), assegurada a regra para as microempresas e empresas de pequeno porte, nos termos do art. 43 da Lei Complementar Nº 123, de 14 dezembro de 2006;</w:t>
      </w:r>
    </w:p>
    <w:p w14:paraId="59AE26D3" w14:textId="77777777" w:rsidR="004C5987" w:rsidRPr="005A5439" w:rsidRDefault="004C5987" w:rsidP="004C5987">
      <w:pPr>
        <w:jc w:val="both"/>
        <w:rPr>
          <w:rFonts w:ascii="Arial" w:hAnsi="Arial" w:cs="Arial"/>
        </w:rPr>
      </w:pPr>
      <w:r w:rsidRPr="005A5439">
        <w:rPr>
          <w:rFonts w:ascii="Arial" w:hAnsi="Arial" w:cs="Arial"/>
        </w:rPr>
        <w:t>d). Prova de regularidade para com a Fazenda Municipal do domicílio ou sede da interessada, assegurada a regra para as microempresas e empresas de pequeno porte, nos termos do art. 43 da Lei Complementar Nº 123, de 14 dezembro de 2006;</w:t>
      </w:r>
    </w:p>
    <w:p w14:paraId="09145ED9" w14:textId="77777777" w:rsidR="004C5987" w:rsidRPr="005A5439" w:rsidRDefault="004C5987" w:rsidP="004C5987">
      <w:pPr>
        <w:jc w:val="both"/>
        <w:rPr>
          <w:rFonts w:ascii="Arial" w:hAnsi="Arial" w:cs="Arial"/>
        </w:rPr>
      </w:pPr>
      <w:r w:rsidRPr="005A5439">
        <w:rPr>
          <w:rFonts w:ascii="Arial" w:hAnsi="Arial" w:cs="Arial"/>
        </w:rPr>
        <w:t>e). Prova de regularidade relativa à Seguridade Social: Certidão Negativa de Débito – CND, emitida pelo Instituto Nacional do Seguro Social-INSS; assegurada a regra para as microempresas e empresas de pequeno porte, nos termos do art. 43 da Lei Complementar Nº 123, de 14 dezembro de 2006;</w:t>
      </w:r>
    </w:p>
    <w:p w14:paraId="6D875769" w14:textId="77777777" w:rsidR="004C5987" w:rsidRPr="005A5439" w:rsidRDefault="004C5987" w:rsidP="004C5987">
      <w:pPr>
        <w:jc w:val="both"/>
        <w:rPr>
          <w:rFonts w:ascii="Arial" w:hAnsi="Arial" w:cs="Arial"/>
        </w:rPr>
      </w:pPr>
      <w:r w:rsidRPr="005A5439">
        <w:rPr>
          <w:rFonts w:ascii="Arial" w:hAnsi="Arial" w:cs="Arial"/>
        </w:rPr>
        <w:t>f). Prova de regularidade relativa ao Fundo de Garantia do Tempo de Serviço – FGTS: Certidão de Regularidade Situação - CRF, emitida pela Caixa Econômica Federal; assegurada a regra para as microempresas e empresas de pequeno porte, nos termos do art. 43 da Lei Complementar Nº 123, de 14 dezembro de 2006;</w:t>
      </w:r>
    </w:p>
    <w:p w14:paraId="7C315A44" w14:textId="77777777" w:rsidR="004C5987" w:rsidRPr="005A5439" w:rsidRDefault="004C5987" w:rsidP="004C5987">
      <w:pPr>
        <w:jc w:val="both"/>
        <w:rPr>
          <w:rFonts w:ascii="Arial" w:hAnsi="Arial" w:cs="Arial"/>
        </w:rPr>
      </w:pPr>
      <w:r w:rsidRPr="005A5439">
        <w:rPr>
          <w:rFonts w:ascii="Arial" w:hAnsi="Arial" w:cs="Arial"/>
        </w:rPr>
        <w:t>g). Prova de regularidade para com o Ministério do Trabalho: Certidão Negativa de Débitos Trabalhistas – CNDT, em cumprimento à Lei nº 12.440/2011 e à Resolução Administrativa TST nº 1470/2011.</w:t>
      </w:r>
    </w:p>
    <w:p w14:paraId="0C60DE1D" w14:textId="77777777" w:rsidR="004C5987" w:rsidRPr="005A5439" w:rsidRDefault="004C5987" w:rsidP="004C5987">
      <w:pPr>
        <w:jc w:val="both"/>
        <w:rPr>
          <w:rFonts w:ascii="Arial" w:hAnsi="Arial" w:cs="Arial"/>
        </w:rPr>
      </w:pPr>
      <w:r w:rsidRPr="005A5439">
        <w:rPr>
          <w:rFonts w:ascii="Arial" w:hAnsi="Arial" w:cs="Arial"/>
        </w:rPr>
        <w:t xml:space="preserve">H) Documentação dos órgãos competente para a atividade acima descrita. </w:t>
      </w:r>
    </w:p>
    <w:p w14:paraId="7B35B84D" w14:textId="77777777" w:rsidR="004C5987" w:rsidRPr="005A5439" w:rsidRDefault="004C5987" w:rsidP="004C5987">
      <w:pPr>
        <w:jc w:val="both"/>
        <w:rPr>
          <w:rFonts w:ascii="Arial" w:hAnsi="Arial" w:cs="Arial"/>
        </w:rPr>
      </w:pPr>
    </w:p>
    <w:p w14:paraId="56EC63E6" w14:textId="77777777" w:rsidR="004C5987" w:rsidRPr="005A5439" w:rsidRDefault="004C5987" w:rsidP="004C5987">
      <w:pPr>
        <w:jc w:val="both"/>
        <w:rPr>
          <w:rFonts w:ascii="Arial" w:hAnsi="Arial" w:cs="Arial"/>
          <w:b/>
          <w:bCs/>
        </w:rPr>
      </w:pPr>
      <w:r w:rsidRPr="005A5439">
        <w:rPr>
          <w:rFonts w:ascii="Arial" w:hAnsi="Arial" w:cs="Arial"/>
          <w:b/>
          <w:bCs/>
        </w:rPr>
        <w:t>7. DO PAGAMENTO</w:t>
      </w:r>
    </w:p>
    <w:p w14:paraId="45C14732" w14:textId="77777777" w:rsidR="004C5987" w:rsidRPr="005A5439" w:rsidRDefault="004C5987" w:rsidP="004C5987">
      <w:pPr>
        <w:jc w:val="both"/>
        <w:rPr>
          <w:rFonts w:ascii="Arial" w:hAnsi="Arial" w:cs="Arial"/>
        </w:rPr>
      </w:pPr>
      <w:r w:rsidRPr="005A5439">
        <w:rPr>
          <w:rFonts w:ascii="Arial" w:hAnsi="Arial" w:cs="Arial"/>
        </w:rPr>
        <w:t>7.1. O pagamento ocorrerá em até 05 (cinco) dias úteis do mês seguinte, mediante apresentação de nota fiscal e após atesto do setor competente, nos termos da Lei Federal nº 14.133/2021.</w:t>
      </w:r>
    </w:p>
    <w:p w14:paraId="22D51E6F" w14:textId="77777777" w:rsidR="004C5987" w:rsidRPr="005A5439" w:rsidRDefault="004C5987" w:rsidP="004C5987">
      <w:pPr>
        <w:jc w:val="both"/>
        <w:rPr>
          <w:rFonts w:ascii="Arial" w:hAnsi="Arial" w:cs="Arial"/>
        </w:rPr>
      </w:pPr>
      <w:r w:rsidRPr="005A5439">
        <w:rPr>
          <w:rFonts w:ascii="Arial" w:hAnsi="Arial" w:cs="Arial"/>
        </w:rPr>
        <w:t>7.2. A inadimplência da Contratada com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64FD56EC" w14:textId="77777777" w:rsidR="004C5987" w:rsidRPr="005A5439" w:rsidRDefault="004C5987" w:rsidP="004C5987">
      <w:pPr>
        <w:jc w:val="both"/>
        <w:rPr>
          <w:rFonts w:ascii="Arial" w:hAnsi="Arial" w:cs="Arial"/>
        </w:rPr>
      </w:pPr>
    </w:p>
    <w:p w14:paraId="65FC8A54" w14:textId="77777777" w:rsidR="004C5987" w:rsidRPr="005A5439" w:rsidRDefault="004C5987" w:rsidP="004C5987">
      <w:pPr>
        <w:jc w:val="both"/>
        <w:rPr>
          <w:rFonts w:ascii="Arial" w:hAnsi="Arial" w:cs="Arial"/>
          <w:b/>
          <w:bCs/>
        </w:rPr>
      </w:pPr>
      <w:r w:rsidRPr="005A5439">
        <w:rPr>
          <w:rFonts w:ascii="Arial" w:hAnsi="Arial" w:cs="Arial"/>
          <w:b/>
          <w:bCs/>
        </w:rPr>
        <w:t>8. DAS PENALIDADES</w:t>
      </w:r>
    </w:p>
    <w:p w14:paraId="24539641" w14:textId="77777777" w:rsidR="004C5987" w:rsidRPr="005A5439" w:rsidRDefault="004C5987" w:rsidP="004C5987">
      <w:pPr>
        <w:jc w:val="both"/>
        <w:rPr>
          <w:rFonts w:ascii="Arial" w:hAnsi="Arial" w:cs="Arial"/>
        </w:rPr>
      </w:pPr>
      <w:r w:rsidRPr="005A5439">
        <w:rPr>
          <w:rFonts w:ascii="Arial" w:hAnsi="Arial" w:cs="Arial"/>
        </w:rPr>
        <w:t>8.1 - O não cumprimento das condições estipuladas neste Termo de Referência implicará na adoção de medidas e penalidades previstas em lei.;</w:t>
      </w:r>
    </w:p>
    <w:p w14:paraId="35B7F802" w14:textId="77777777" w:rsidR="004C5987" w:rsidRPr="005A5439" w:rsidRDefault="004C5987" w:rsidP="004C5987">
      <w:pPr>
        <w:jc w:val="both"/>
        <w:rPr>
          <w:rFonts w:ascii="Arial" w:hAnsi="Arial" w:cs="Arial"/>
        </w:rPr>
      </w:pPr>
    </w:p>
    <w:p w14:paraId="6DB227A3" w14:textId="77777777" w:rsidR="004C5987" w:rsidRPr="005A5439" w:rsidRDefault="004C5987" w:rsidP="004C5987">
      <w:pPr>
        <w:rPr>
          <w:rFonts w:ascii="Arial" w:hAnsi="Arial" w:cs="Arial"/>
          <w:b/>
          <w:bCs/>
        </w:rPr>
      </w:pPr>
      <w:r w:rsidRPr="005A5439">
        <w:rPr>
          <w:rFonts w:ascii="Arial" w:hAnsi="Arial" w:cs="Arial"/>
          <w:b/>
          <w:bCs/>
        </w:rPr>
        <w:t>7. DAS OBRIGAÇÕES</w:t>
      </w:r>
    </w:p>
    <w:p w14:paraId="66A779EB" w14:textId="77777777" w:rsidR="004C5987" w:rsidRPr="005A5439" w:rsidRDefault="004C5987" w:rsidP="004C5987">
      <w:pPr>
        <w:rPr>
          <w:rFonts w:ascii="Arial" w:hAnsi="Arial" w:cs="Arial"/>
        </w:rPr>
      </w:pPr>
      <w:r w:rsidRPr="005A5439">
        <w:rPr>
          <w:rFonts w:ascii="Arial" w:hAnsi="Arial" w:cs="Arial"/>
        </w:rPr>
        <w:lastRenderedPageBreak/>
        <w:t>7.1. DA CONTRATADA</w:t>
      </w:r>
    </w:p>
    <w:p w14:paraId="41FD272E" w14:textId="77777777" w:rsidR="004C5987" w:rsidRPr="005A5439" w:rsidRDefault="004C5987" w:rsidP="004C5987">
      <w:pPr>
        <w:jc w:val="both"/>
        <w:rPr>
          <w:rFonts w:ascii="Arial" w:hAnsi="Arial" w:cs="Arial"/>
        </w:rPr>
      </w:pPr>
      <w:r w:rsidRPr="005A5439">
        <w:rPr>
          <w:rFonts w:ascii="Arial" w:hAnsi="Arial" w:cs="Arial"/>
        </w:rPr>
        <w:t>1.  Imediatamente após a assinatura do Contrato, disponibilizar o atendimento imediato no prazo máximo de 5 (cinco) horas, dentro dos padrões de qualidade pertinentes e nas quantidades solicitadas, mediante requisição, devidamente assinada pelo Setor competente.</w:t>
      </w:r>
      <w:r w:rsidRPr="005A5439">
        <w:rPr>
          <w:rFonts w:ascii="Arial" w:hAnsi="Arial" w:cs="Arial"/>
        </w:rPr>
        <w:cr/>
      </w:r>
    </w:p>
    <w:p w14:paraId="27D4DE63" w14:textId="77777777" w:rsidR="004C5987" w:rsidRPr="005A5439" w:rsidRDefault="004C5987" w:rsidP="004C5987">
      <w:pPr>
        <w:jc w:val="both"/>
        <w:rPr>
          <w:rFonts w:ascii="Arial" w:hAnsi="Arial" w:cs="Arial"/>
          <w:b/>
          <w:bCs/>
        </w:rPr>
      </w:pPr>
      <w:r w:rsidRPr="005A5439">
        <w:rPr>
          <w:rFonts w:ascii="Arial" w:hAnsi="Arial" w:cs="Arial"/>
          <w:b/>
          <w:bCs/>
        </w:rPr>
        <w:t>7.2 DA CONTRATANTE</w:t>
      </w:r>
    </w:p>
    <w:p w14:paraId="2C644B2A" w14:textId="77777777" w:rsidR="004C5987" w:rsidRPr="005A5439" w:rsidRDefault="004C5987" w:rsidP="004C5987">
      <w:pPr>
        <w:jc w:val="both"/>
        <w:rPr>
          <w:rFonts w:ascii="Arial" w:hAnsi="Arial" w:cs="Arial"/>
        </w:rPr>
      </w:pPr>
      <w:r w:rsidRPr="005A5439">
        <w:rPr>
          <w:rFonts w:ascii="Arial" w:hAnsi="Arial" w:cs="Arial"/>
        </w:rPr>
        <w:t>7.2.1 Receber provisoriamente o objeto contratado, disponibilizando local, data e horário.</w:t>
      </w:r>
    </w:p>
    <w:p w14:paraId="1EA463E0" w14:textId="77777777" w:rsidR="004C5987" w:rsidRPr="005A5439" w:rsidRDefault="004C5987" w:rsidP="004C5987">
      <w:pPr>
        <w:jc w:val="both"/>
        <w:rPr>
          <w:rFonts w:ascii="Arial" w:hAnsi="Arial" w:cs="Arial"/>
        </w:rPr>
      </w:pPr>
      <w:r w:rsidRPr="005A5439">
        <w:rPr>
          <w:rFonts w:ascii="Arial" w:hAnsi="Arial" w:cs="Arial"/>
        </w:rPr>
        <w:t>7.2.2 Verificar minuciosamente, no prazo fixado, a conformidade do objeto contratado com as especificações constantes no Termo de Referência e na proposta, para fins de aceitação e recebimento definitivos;</w:t>
      </w:r>
    </w:p>
    <w:p w14:paraId="23984525" w14:textId="77777777" w:rsidR="004C5987" w:rsidRPr="005A5439" w:rsidRDefault="004C5987" w:rsidP="004C5987">
      <w:pPr>
        <w:jc w:val="both"/>
        <w:rPr>
          <w:rFonts w:ascii="Arial" w:hAnsi="Arial" w:cs="Arial"/>
        </w:rPr>
      </w:pPr>
      <w:r w:rsidRPr="005A5439">
        <w:rPr>
          <w:rFonts w:ascii="Arial" w:hAnsi="Arial" w:cs="Arial"/>
        </w:rPr>
        <w:t>7.2.3 Efetuar o pagamento no prazo previsto.</w:t>
      </w:r>
    </w:p>
    <w:p w14:paraId="23A15BD5" w14:textId="77777777" w:rsidR="004C5987" w:rsidRPr="005A5439" w:rsidRDefault="004C5987" w:rsidP="004C5987">
      <w:pPr>
        <w:jc w:val="both"/>
        <w:rPr>
          <w:rFonts w:ascii="Arial" w:hAnsi="Arial" w:cs="Arial"/>
        </w:rPr>
      </w:pPr>
    </w:p>
    <w:p w14:paraId="004CC77C" w14:textId="77777777" w:rsidR="004C5987" w:rsidRPr="005A5439" w:rsidRDefault="004C5987" w:rsidP="004C5987">
      <w:pPr>
        <w:jc w:val="both"/>
        <w:rPr>
          <w:rFonts w:ascii="Arial" w:hAnsi="Arial" w:cs="Arial"/>
          <w:b/>
          <w:bCs/>
        </w:rPr>
      </w:pPr>
      <w:r w:rsidRPr="005A5439">
        <w:rPr>
          <w:rFonts w:ascii="Arial" w:hAnsi="Arial" w:cs="Arial"/>
          <w:b/>
          <w:bCs/>
        </w:rPr>
        <w:t>8. DAS INFRAÇÕES E SANÇÕES APLICÁVEIS</w:t>
      </w:r>
    </w:p>
    <w:p w14:paraId="1C8D9001" w14:textId="77777777" w:rsidR="004C5987" w:rsidRPr="005A5439" w:rsidRDefault="004C5987" w:rsidP="004C5987">
      <w:pPr>
        <w:jc w:val="both"/>
        <w:rPr>
          <w:rFonts w:ascii="Arial" w:hAnsi="Arial" w:cs="Arial"/>
        </w:rPr>
      </w:pPr>
      <w:r w:rsidRPr="005A5439">
        <w:rPr>
          <w:rFonts w:ascii="Arial" w:hAnsi="Arial" w:cs="Arial"/>
        </w:rPr>
        <w:t xml:space="preserve">8.1 Aplica-se o previsto na Lei 14.133/2021, de 1º de abril de 2021. </w:t>
      </w:r>
    </w:p>
    <w:p w14:paraId="7DDA336E" w14:textId="77777777" w:rsidR="004C5987" w:rsidRPr="005A5439" w:rsidRDefault="004C5987" w:rsidP="004C5987">
      <w:pPr>
        <w:jc w:val="center"/>
        <w:rPr>
          <w:rFonts w:ascii="Arial" w:eastAsia="Calibri" w:hAnsi="Arial" w:cs="Arial"/>
          <w:lang w:eastAsia="en-US"/>
        </w:rPr>
      </w:pPr>
    </w:p>
    <w:p w14:paraId="36F3EC9C" w14:textId="77777777" w:rsidR="004C5987" w:rsidRPr="005A5439" w:rsidRDefault="004C5987" w:rsidP="004C5987">
      <w:pPr>
        <w:jc w:val="both"/>
        <w:rPr>
          <w:rFonts w:ascii="Arial" w:hAnsi="Arial" w:cs="Arial"/>
        </w:rPr>
      </w:pPr>
      <w:r w:rsidRPr="005A5439">
        <w:rPr>
          <w:rFonts w:ascii="Arial" w:hAnsi="Arial" w:cs="Arial"/>
        </w:rPr>
        <w:t>9 – Fiscalização do Contrato –</w:t>
      </w:r>
    </w:p>
    <w:p w14:paraId="46C8FB02" w14:textId="77777777" w:rsidR="004C5987" w:rsidRPr="005A5439" w:rsidRDefault="004C5987" w:rsidP="004C5987">
      <w:pPr>
        <w:jc w:val="both"/>
        <w:rPr>
          <w:rFonts w:ascii="Arial" w:hAnsi="Arial" w:cs="Arial"/>
        </w:rPr>
      </w:pPr>
      <w:r w:rsidRPr="005A5439">
        <w:rPr>
          <w:rFonts w:ascii="Arial" w:hAnsi="Arial" w:cs="Arial"/>
        </w:rPr>
        <w:t>A execução do contrato será objeto de acompanhamento, controle, fiscalização e avaliação por representante da Administração, com atribuições específicas, devidamente designadas pela Contratante e deverá ser exercida conforme Cláusula Sétima, da minuta do contrato em anexo</w:t>
      </w:r>
      <w:bookmarkEnd w:id="3"/>
      <w:r w:rsidRPr="005A5439">
        <w:rPr>
          <w:rFonts w:ascii="Arial" w:hAnsi="Arial" w:cs="Arial"/>
        </w:rPr>
        <w:t>.</w:t>
      </w:r>
    </w:p>
    <w:p w14:paraId="27524981" w14:textId="77777777" w:rsidR="004C5987" w:rsidRPr="005A5439" w:rsidRDefault="004C5987" w:rsidP="004C5987">
      <w:pPr>
        <w:jc w:val="both"/>
        <w:rPr>
          <w:rFonts w:ascii="Arial" w:hAnsi="Arial" w:cs="Arial"/>
        </w:rPr>
      </w:pPr>
    </w:p>
    <w:p w14:paraId="1ADAA22C" w14:textId="09AA4689" w:rsidR="004C5987" w:rsidRPr="005A5439" w:rsidRDefault="004C5987" w:rsidP="004C5987">
      <w:pPr>
        <w:jc w:val="both"/>
        <w:rPr>
          <w:rFonts w:ascii="Arial" w:hAnsi="Arial" w:cs="Arial"/>
        </w:rPr>
      </w:pPr>
      <w:r w:rsidRPr="005A5439">
        <w:rPr>
          <w:rFonts w:ascii="Arial" w:hAnsi="Arial" w:cs="Arial"/>
        </w:rPr>
        <w:t xml:space="preserve">MARIZÓPOLIS - PB, em </w:t>
      </w:r>
      <w:r w:rsidR="00BC3201">
        <w:rPr>
          <w:rFonts w:ascii="Arial" w:hAnsi="Arial" w:cs="Arial"/>
        </w:rPr>
        <w:t>21</w:t>
      </w:r>
      <w:r w:rsidRPr="005A5439">
        <w:rPr>
          <w:rFonts w:ascii="Arial" w:hAnsi="Arial" w:cs="Arial"/>
        </w:rPr>
        <w:t xml:space="preserve"> de </w:t>
      </w:r>
      <w:proofErr w:type="gramStart"/>
      <w:r w:rsidR="00BC3201">
        <w:rPr>
          <w:rFonts w:ascii="Arial" w:hAnsi="Arial" w:cs="Arial"/>
        </w:rPr>
        <w:t>Outubro</w:t>
      </w:r>
      <w:proofErr w:type="gramEnd"/>
      <w:r w:rsidRPr="005A5439">
        <w:rPr>
          <w:rFonts w:ascii="Arial" w:hAnsi="Arial" w:cs="Arial"/>
        </w:rPr>
        <w:t xml:space="preserve"> de 2024</w:t>
      </w:r>
    </w:p>
    <w:p w14:paraId="46F2DFFD" w14:textId="77777777" w:rsidR="005A5439" w:rsidRPr="005A5439" w:rsidRDefault="005A5439" w:rsidP="005A5439">
      <w:pPr>
        <w:pStyle w:val="NormalWeb"/>
        <w:jc w:val="left"/>
        <w:rPr>
          <w:rFonts w:ascii="Arial" w:hAnsi="Arial" w:cs="Arial"/>
          <w:sz w:val="24"/>
          <w:szCs w:val="24"/>
        </w:rPr>
      </w:pPr>
    </w:p>
    <w:p w14:paraId="29DC20CE" w14:textId="6E87C805" w:rsidR="005A5439" w:rsidRPr="005A5439" w:rsidRDefault="005A5439" w:rsidP="005A5439">
      <w:pPr>
        <w:pStyle w:val="NormalWeb"/>
        <w:jc w:val="left"/>
        <w:rPr>
          <w:rFonts w:ascii="Arial" w:hAnsi="Arial" w:cs="Arial"/>
          <w:sz w:val="24"/>
          <w:szCs w:val="24"/>
        </w:rPr>
      </w:pPr>
      <w:r w:rsidRPr="005A5439">
        <w:rPr>
          <w:rFonts w:ascii="Arial" w:hAnsi="Arial" w:cs="Arial"/>
          <w:sz w:val="24"/>
          <w:szCs w:val="24"/>
        </w:rPr>
        <w:t>ESTEFANIA REJANE OLIVEIRA DE LIMA</w:t>
      </w:r>
    </w:p>
    <w:p w14:paraId="7CE34BA2" w14:textId="77777777" w:rsidR="005A5439" w:rsidRPr="005A5439" w:rsidRDefault="005A5439" w:rsidP="005A5439">
      <w:pPr>
        <w:pStyle w:val="NormalWeb"/>
        <w:jc w:val="left"/>
        <w:rPr>
          <w:rFonts w:ascii="Arial" w:hAnsi="Arial" w:cs="Arial"/>
          <w:sz w:val="24"/>
          <w:szCs w:val="24"/>
        </w:rPr>
      </w:pPr>
      <w:r w:rsidRPr="005A5439">
        <w:rPr>
          <w:rFonts w:ascii="Arial" w:hAnsi="Arial" w:cs="Arial"/>
          <w:sz w:val="24"/>
          <w:szCs w:val="24"/>
        </w:rPr>
        <w:t>Chefe de Gabinete da Presidência</w:t>
      </w:r>
    </w:p>
    <w:p w14:paraId="36D98D06" w14:textId="77777777" w:rsidR="005A5439" w:rsidRPr="005A5439" w:rsidRDefault="005A5439" w:rsidP="005A5439">
      <w:pPr>
        <w:rPr>
          <w:rFonts w:ascii="Arial" w:hAnsi="Arial" w:cs="Arial"/>
        </w:rPr>
      </w:pPr>
    </w:p>
    <w:p w14:paraId="277EB0C1" w14:textId="77777777" w:rsidR="00D659A4" w:rsidRPr="005A5439" w:rsidRDefault="00D659A4" w:rsidP="00D27AAC">
      <w:pPr>
        <w:rPr>
          <w:rFonts w:ascii="Arial" w:hAnsi="Arial" w:cs="Arial"/>
        </w:rPr>
      </w:pPr>
    </w:p>
    <w:sectPr w:rsidR="00D659A4" w:rsidRPr="005A5439">
      <w:headerReference w:type="default" r:id="rId7"/>
      <w:pgSz w:w="11907" w:h="16840"/>
      <w:pgMar w:top="567" w:right="567"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4B7D" w14:textId="77777777" w:rsidR="00D27AAC" w:rsidRDefault="00D27AAC">
      <w:r>
        <w:separator/>
      </w:r>
    </w:p>
  </w:endnote>
  <w:endnote w:type="continuationSeparator" w:id="0">
    <w:p w14:paraId="406CE0F8" w14:textId="77777777" w:rsidR="00D27AAC" w:rsidRDefault="00D2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CD9A2" w14:textId="77777777" w:rsidR="00D27AAC" w:rsidRDefault="00D27AAC">
      <w:r>
        <w:separator/>
      </w:r>
    </w:p>
  </w:footnote>
  <w:footnote w:type="continuationSeparator" w:id="0">
    <w:p w14:paraId="66CAD434" w14:textId="77777777" w:rsidR="00D27AAC" w:rsidRDefault="00D27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5D16B" w14:textId="77777777" w:rsidR="00D659A4" w:rsidRDefault="00D659A4" w:rsidP="00D659A4">
    <w:pPr>
      <w:pStyle w:val="Cabealho"/>
      <w:jc w:val="center"/>
    </w:pPr>
    <w:r>
      <w:rPr>
        <w:noProof/>
      </w:rPr>
      <w:drawing>
        <wp:inline distT="0" distB="0" distL="0" distR="0" wp14:anchorId="49327A84" wp14:editId="3092EC60">
          <wp:extent cx="5067300" cy="464820"/>
          <wp:effectExtent l="0" t="0" r="0" b="0"/>
          <wp:docPr id="22" name="Imagem 22" descr="http://www.marizopolis.pb.gov.br/wp-content/uploads/2015/07/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2" descr="http://www.marizopolis.pb.gov.br/wp-content/uploads/2015/07/bann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0" cy="464820"/>
                  </a:xfrm>
                  <a:prstGeom prst="rect">
                    <a:avLst/>
                  </a:prstGeom>
                  <a:noFill/>
                  <a:ln>
                    <a:noFill/>
                  </a:ln>
                </pic:spPr>
              </pic:pic>
            </a:graphicData>
          </a:graphic>
        </wp:inline>
      </w:drawing>
    </w:r>
  </w:p>
  <w:p w14:paraId="778FF0C0" w14:textId="77777777" w:rsidR="00D659A4" w:rsidRDefault="00D659A4" w:rsidP="00D659A4">
    <w:pPr>
      <w:pStyle w:val="Cabealho"/>
      <w:jc w:val="center"/>
      <w:rPr>
        <w:rFonts w:ascii="Arial Black" w:hAnsi="Arial Black"/>
        <w:sz w:val="20"/>
      </w:rPr>
    </w:pPr>
    <w:r>
      <w:rPr>
        <w:rFonts w:ascii="Arial Black" w:hAnsi="Arial Black"/>
        <w:sz w:val="20"/>
      </w:rPr>
      <w:t>CÂMARA MUNICIPAL DE MARIZÓPOLIS</w:t>
    </w:r>
  </w:p>
  <w:p w14:paraId="6813F1C1" w14:textId="77777777" w:rsidR="00D659A4" w:rsidRDefault="00D659A4" w:rsidP="00D659A4">
    <w:pPr>
      <w:pStyle w:val="Cabealho"/>
      <w:jc w:val="center"/>
      <w:rPr>
        <w:rFonts w:ascii="Arial Black" w:hAnsi="Arial Black"/>
        <w:sz w:val="20"/>
      </w:rPr>
    </w:pPr>
    <w:r>
      <w:rPr>
        <w:rFonts w:ascii="Arial Black" w:hAnsi="Arial Black"/>
        <w:sz w:val="20"/>
      </w:rPr>
      <w:t>ESTADO DA PARAÍBA</w:t>
    </w:r>
  </w:p>
  <w:p w14:paraId="602E6AA1" w14:textId="77777777" w:rsidR="00D659A4" w:rsidRDefault="00D659A4" w:rsidP="00D659A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DD2E8B"/>
    <w:multiLevelType w:val="multilevel"/>
    <w:tmpl w:val="79B808B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D35696E"/>
    <w:multiLevelType w:val="multilevel"/>
    <w:tmpl w:val="EA8E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6954982">
    <w:abstractNumId w:val="1"/>
  </w:num>
  <w:num w:numId="2" w16cid:durableId="1357610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9A4"/>
    <w:rsid w:val="00191253"/>
    <w:rsid w:val="0031360C"/>
    <w:rsid w:val="003148F5"/>
    <w:rsid w:val="00321DC3"/>
    <w:rsid w:val="00394231"/>
    <w:rsid w:val="003E0CF2"/>
    <w:rsid w:val="00434D60"/>
    <w:rsid w:val="004412A6"/>
    <w:rsid w:val="004C5987"/>
    <w:rsid w:val="005A5439"/>
    <w:rsid w:val="006963B4"/>
    <w:rsid w:val="00716905"/>
    <w:rsid w:val="00754059"/>
    <w:rsid w:val="007C333C"/>
    <w:rsid w:val="007F654D"/>
    <w:rsid w:val="008411DD"/>
    <w:rsid w:val="00A73611"/>
    <w:rsid w:val="00A92357"/>
    <w:rsid w:val="00B158DE"/>
    <w:rsid w:val="00B9549B"/>
    <w:rsid w:val="00BC3201"/>
    <w:rsid w:val="00D159E4"/>
    <w:rsid w:val="00D27AAC"/>
    <w:rsid w:val="00D659A4"/>
    <w:rsid w:val="00DC7C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CE316"/>
  <w15:chartTrackingRefBased/>
  <w15:docId w15:val="{18B93F07-8C06-4FD3-80D5-9B49BBAB3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9A4"/>
    <w:pPr>
      <w:spacing w:after="0" w:line="240" w:lineRule="auto"/>
    </w:pPr>
    <w:rPr>
      <w:rFonts w:ascii="Times New Roman" w:eastAsiaTheme="minorEastAsia" w:hAnsi="Times New Roman" w:cs="Times New Roman"/>
      <w:sz w:val="24"/>
      <w:szCs w:val="24"/>
      <w:lang w:eastAsia="pt-BR"/>
    </w:rPr>
  </w:style>
  <w:style w:type="paragraph" w:styleId="Ttulo1">
    <w:name w:val="heading 1"/>
    <w:basedOn w:val="Normal"/>
    <w:link w:val="Ttulo1Char"/>
    <w:uiPriority w:val="9"/>
    <w:qFormat/>
    <w:rsid w:val="00D659A4"/>
    <w:pPr>
      <w:jc w:val="center"/>
      <w:outlineLvl w:val="0"/>
    </w:pPr>
    <w:rPr>
      <w:rFonts w:ascii="Arial" w:hAnsi="Arial" w:cs="Arial"/>
      <w:b/>
      <w:bCs/>
      <w:color w:val="000000"/>
      <w:kern w:val="36"/>
    </w:rPr>
  </w:style>
  <w:style w:type="paragraph" w:styleId="Ttulo2">
    <w:name w:val="heading 2"/>
    <w:basedOn w:val="Normal"/>
    <w:link w:val="Ttulo2Char"/>
    <w:uiPriority w:val="9"/>
    <w:qFormat/>
    <w:rsid w:val="00D659A4"/>
    <w:pPr>
      <w:jc w:val="both"/>
      <w:outlineLvl w:val="1"/>
    </w:pPr>
    <w:rPr>
      <w:rFonts w:ascii="Arial" w:hAnsi="Arial" w:cs="Arial"/>
      <w:b/>
      <w:bCs/>
      <w:color w:val="000000"/>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59A4"/>
    <w:rPr>
      <w:rFonts w:ascii="Arial" w:eastAsiaTheme="minorEastAsia" w:hAnsi="Arial" w:cs="Arial"/>
      <w:b/>
      <w:bCs/>
      <w:color w:val="000000"/>
      <w:kern w:val="36"/>
      <w:sz w:val="24"/>
      <w:szCs w:val="24"/>
      <w:lang w:eastAsia="pt-BR"/>
    </w:rPr>
  </w:style>
  <w:style w:type="character" w:customStyle="1" w:styleId="Ttulo2Char">
    <w:name w:val="Título 2 Char"/>
    <w:basedOn w:val="Fontepargpadro"/>
    <w:link w:val="Ttulo2"/>
    <w:uiPriority w:val="9"/>
    <w:rsid w:val="00D659A4"/>
    <w:rPr>
      <w:rFonts w:ascii="Arial" w:eastAsiaTheme="minorEastAsia" w:hAnsi="Arial" w:cs="Arial"/>
      <w:b/>
      <w:bCs/>
      <w:color w:val="000000"/>
      <w:sz w:val="18"/>
      <w:szCs w:val="18"/>
      <w:lang w:eastAsia="pt-BR"/>
    </w:rPr>
  </w:style>
  <w:style w:type="paragraph" w:customStyle="1" w:styleId="msonormal0">
    <w:name w:val="msonormal"/>
    <w:basedOn w:val="Normal"/>
    <w:rsid w:val="00D659A4"/>
    <w:pPr>
      <w:jc w:val="both"/>
    </w:pPr>
    <w:rPr>
      <w:rFonts w:ascii="Courier New" w:hAnsi="Courier New" w:cs="Courier New"/>
      <w:color w:val="000000"/>
      <w:sz w:val="18"/>
      <w:szCs w:val="18"/>
    </w:rPr>
  </w:style>
  <w:style w:type="paragraph" w:styleId="NormalWeb">
    <w:name w:val="Normal (Web)"/>
    <w:basedOn w:val="Normal"/>
    <w:uiPriority w:val="99"/>
    <w:unhideWhenUsed/>
    <w:rsid w:val="00D659A4"/>
    <w:pPr>
      <w:jc w:val="both"/>
    </w:pPr>
    <w:rPr>
      <w:rFonts w:ascii="Courier New" w:hAnsi="Courier New" w:cs="Courier New"/>
      <w:color w:val="000000"/>
      <w:sz w:val="18"/>
      <w:szCs w:val="18"/>
    </w:rPr>
  </w:style>
  <w:style w:type="paragraph" w:customStyle="1" w:styleId="espaco">
    <w:name w:val="espaco"/>
    <w:basedOn w:val="Normal"/>
    <w:rsid w:val="00D659A4"/>
    <w:pPr>
      <w:ind w:firstLine="300"/>
      <w:jc w:val="both"/>
    </w:pPr>
    <w:rPr>
      <w:rFonts w:ascii="Courier New" w:hAnsi="Courier New" w:cs="Courier New"/>
      <w:color w:val="000000"/>
      <w:sz w:val="18"/>
      <w:szCs w:val="18"/>
    </w:rPr>
  </w:style>
  <w:style w:type="paragraph" w:customStyle="1" w:styleId="introducao">
    <w:name w:val="introducao"/>
    <w:basedOn w:val="Normal"/>
    <w:uiPriority w:val="99"/>
    <w:rsid w:val="00D659A4"/>
    <w:pPr>
      <w:ind w:left="3000"/>
      <w:jc w:val="both"/>
    </w:pPr>
    <w:rPr>
      <w:rFonts w:ascii="Courier New" w:hAnsi="Courier New" w:cs="Courier New"/>
      <w:color w:val="000000"/>
      <w:sz w:val="18"/>
      <w:szCs w:val="18"/>
    </w:rPr>
  </w:style>
  <w:style w:type="paragraph" w:customStyle="1" w:styleId="cabecalho">
    <w:name w:val="cabecalho"/>
    <w:basedOn w:val="Normal"/>
    <w:rsid w:val="00D659A4"/>
    <w:pPr>
      <w:jc w:val="center"/>
    </w:pPr>
    <w:rPr>
      <w:rFonts w:ascii="Courier New" w:hAnsi="Courier New" w:cs="Courier New"/>
      <w:color w:val="000000"/>
      <w:sz w:val="18"/>
      <w:szCs w:val="18"/>
    </w:rPr>
  </w:style>
  <w:style w:type="paragraph" w:customStyle="1" w:styleId="quebra">
    <w:name w:val="quebra"/>
    <w:basedOn w:val="Normal"/>
    <w:rsid w:val="00D659A4"/>
    <w:pPr>
      <w:pageBreakBefore/>
      <w:jc w:val="both"/>
    </w:pPr>
    <w:rPr>
      <w:rFonts w:ascii="Courier New" w:hAnsi="Courier New" w:cs="Courier New"/>
      <w:color w:val="000000"/>
      <w:sz w:val="18"/>
      <w:szCs w:val="18"/>
    </w:rPr>
  </w:style>
  <w:style w:type="paragraph" w:customStyle="1" w:styleId="rodape">
    <w:name w:val="rodape"/>
    <w:basedOn w:val="Normal"/>
    <w:rsid w:val="00D659A4"/>
    <w:pPr>
      <w:pageBreakBefore/>
      <w:jc w:val="both"/>
    </w:pPr>
    <w:rPr>
      <w:rFonts w:ascii="Arial" w:hAnsi="Arial" w:cs="Arial"/>
      <w:color w:val="000000"/>
      <w:sz w:val="16"/>
      <w:szCs w:val="16"/>
    </w:rPr>
  </w:style>
  <w:style w:type="paragraph" w:styleId="Cabealho">
    <w:name w:val="header"/>
    <w:basedOn w:val="Normal"/>
    <w:link w:val="CabealhoChar"/>
    <w:uiPriority w:val="99"/>
    <w:unhideWhenUsed/>
    <w:rsid w:val="00D659A4"/>
    <w:pPr>
      <w:tabs>
        <w:tab w:val="center" w:pos="4252"/>
        <w:tab w:val="right" w:pos="8504"/>
      </w:tabs>
    </w:pPr>
  </w:style>
  <w:style w:type="character" w:customStyle="1" w:styleId="CabealhoChar">
    <w:name w:val="Cabeçalho Char"/>
    <w:basedOn w:val="Fontepargpadro"/>
    <w:link w:val="Cabealho"/>
    <w:uiPriority w:val="99"/>
    <w:rsid w:val="00D659A4"/>
    <w:rPr>
      <w:rFonts w:ascii="Times New Roman" w:eastAsiaTheme="minorEastAsia" w:hAnsi="Times New Roman" w:cs="Times New Roman"/>
      <w:sz w:val="24"/>
      <w:szCs w:val="24"/>
      <w:lang w:eastAsia="pt-BR"/>
    </w:rPr>
  </w:style>
  <w:style w:type="paragraph" w:styleId="Rodap">
    <w:name w:val="footer"/>
    <w:basedOn w:val="Normal"/>
    <w:link w:val="RodapChar"/>
    <w:uiPriority w:val="99"/>
    <w:unhideWhenUsed/>
    <w:rsid w:val="00D659A4"/>
    <w:pPr>
      <w:tabs>
        <w:tab w:val="center" w:pos="4252"/>
        <w:tab w:val="right" w:pos="8504"/>
      </w:tabs>
    </w:pPr>
  </w:style>
  <w:style w:type="character" w:customStyle="1" w:styleId="RodapChar">
    <w:name w:val="Rodapé Char"/>
    <w:basedOn w:val="Fontepargpadro"/>
    <w:link w:val="Rodap"/>
    <w:uiPriority w:val="99"/>
    <w:rsid w:val="00D659A4"/>
    <w:rPr>
      <w:rFonts w:ascii="Times New Roman" w:eastAsiaTheme="minorEastAsia" w:hAnsi="Times New Roman" w:cs="Times New Roman"/>
      <w:sz w:val="24"/>
      <w:szCs w:val="24"/>
      <w:lang w:eastAsia="pt-BR"/>
    </w:rPr>
  </w:style>
  <w:style w:type="paragraph" w:styleId="Textodebalo">
    <w:name w:val="Balloon Text"/>
    <w:basedOn w:val="Normal"/>
    <w:link w:val="TextodebaloChar"/>
    <w:uiPriority w:val="99"/>
    <w:semiHidden/>
    <w:unhideWhenUsed/>
    <w:rsid w:val="00D659A4"/>
    <w:rPr>
      <w:rFonts w:ascii="Segoe UI" w:hAnsi="Segoe UI" w:cs="Segoe UI"/>
      <w:sz w:val="18"/>
      <w:szCs w:val="18"/>
    </w:rPr>
  </w:style>
  <w:style w:type="character" w:customStyle="1" w:styleId="TextodebaloChar">
    <w:name w:val="Texto de balão Char"/>
    <w:basedOn w:val="Fontepargpadro"/>
    <w:link w:val="Textodebalo"/>
    <w:uiPriority w:val="99"/>
    <w:semiHidden/>
    <w:rsid w:val="00D659A4"/>
    <w:rPr>
      <w:rFonts w:ascii="Segoe UI" w:eastAsiaTheme="minorEastAsia" w:hAnsi="Segoe UI" w:cs="Segoe UI"/>
      <w:sz w:val="18"/>
      <w:szCs w:val="18"/>
      <w:lang w:eastAsia="pt-BR"/>
    </w:rPr>
  </w:style>
  <w:style w:type="table" w:styleId="Tabelacomgrade">
    <w:name w:val="Table Grid"/>
    <w:basedOn w:val="Tabelanormal"/>
    <w:uiPriority w:val="39"/>
    <w:rsid w:val="00313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4C5987"/>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338188">
      <w:bodyDiv w:val="1"/>
      <w:marLeft w:val="0"/>
      <w:marRight w:val="0"/>
      <w:marTop w:val="0"/>
      <w:marBottom w:val="0"/>
      <w:divBdr>
        <w:top w:val="none" w:sz="0" w:space="0" w:color="auto"/>
        <w:left w:val="none" w:sz="0" w:space="0" w:color="auto"/>
        <w:bottom w:val="none" w:sz="0" w:space="0" w:color="auto"/>
        <w:right w:val="none" w:sz="0" w:space="0" w:color="auto"/>
      </w:divBdr>
    </w:div>
    <w:div w:id="212234089">
      <w:bodyDiv w:val="1"/>
      <w:marLeft w:val="0"/>
      <w:marRight w:val="0"/>
      <w:marTop w:val="0"/>
      <w:marBottom w:val="0"/>
      <w:divBdr>
        <w:top w:val="none" w:sz="0" w:space="0" w:color="auto"/>
        <w:left w:val="none" w:sz="0" w:space="0" w:color="auto"/>
        <w:bottom w:val="none" w:sz="0" w:space="0" w:color="auto"/>
        <w:right w:val="none" w:sz="0" w:space="0" w:color="auto"/>
      </w:divBdr>
    </w:div>
    <w:div w:id="312754636">
      <w:bodyDiv w:val="1"/>
      <w:marLeft w:val="0"/>
      <w:marRight w:val="0"/>
      <w:marTop w:val="0"/>
      <w:marBottom w:val="0"/>
      <w:divBdr>
        <w:top w:val="none" w:sz="0" w:space="0" w:color="auto"/>
        <w:left w:val="none" w:sz="0" w:space="0" w:color="auto"/>
        <w:bottom w:val="none" w:sz="0" w:space="0" w:color="auto"/>
        <w:right w:val="none" w:sz="0" w:space="0" w:color="auto"/>
      </w:divBdr>
    </w:div>
    <w:div w:id="5182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2046</Words>
  <Characters>11053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Everton Daniel Pereira Sarmento</dc:creator>
  <cp:keywords/>
  <dc:description/>
  <cp:lastModifiedBy>rikelmysilva008@gmail.com</cp:lastModifiedBy>
  <cp:revision>2</cp:revision>
  <dcterms:created xsi:type="dcterms:W3CDTF">2024-10-21T14:37:00Z</dcterms:created>
  <dcterms:modified xsi:type="dcterms:W3CDTF">2024-10-21T14:37:00Z</dcterms:modified>
</cp:coreProperties>
</file>